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Singapore</w:t>
      </w:r>
      <w:r>
        <w:t xml:space="preserve"> </w:t>
      </w:r>
      <w:r>
        <w:t xml:space="preserve">Singapore</w:t>
      </w:r>
    </w:p>
    <w:p>
      <w:pPr>
        <w:pStyle w:val="FirstParagraph"/>
      </w:pPr>
      <w:r>
        <w:t xml:space="preserve">INVOICE</w:t>
      </w:r>
    </w:p>
    <w:p>
      <w:pPr>
        <w:pStyle w:val="BodyText"/>
      </w:pPr>
      <w:r>
        <w:t xml:space="preserve">Journalist Professional Services</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INV-2025-SS-0487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Location:</w:t>
      </w:r>
      <w:r>
        <w:t xml:space="preserve"> </w:t>
      </w:r>
      <w:r>
        <w:t xml:space="preserve">Singapore Singapore</w:t>
      </w:r>
    </w:p>
    <w:p>
      <w:pPr>
        <w:pStyle w:val="BodyText"/>
      </w:pPr>
      <w:r>
        <w:rPr>
          <w:bCs/>
          <w:b/>
        </w:rPr>
        <w:t xml:space="preserve">Currency:</w:t>
      </w:r>
      <w:r>
        <w:t xml:space="preserve"> </w:t>
      </w:r>
      <w:r>
        <w:t xml:space="preserve">SGD (Singapore Dollar)</w:t>
      </w:r>
    </w:p>
    <w:bookmarkEnd w:id="20"/>
    <w:bookmarkStart w:id="21" w:name="from-journalist-service-provider"/>
    <w:p>
      <w:pPr>
        <w:pStyle w:val="Heading4"/>
      </w:pPr>
      <w:r>
        <w:t xml:space="preserve">From (Journalist / Service Provider)</w:t>
      </w:r>
    </w:p>
    <w:p>
      <w:pPr>
        <w:pStyle w:val="FirstParagraph"/>
      </w:pPr>
      <w:r>
        <w:t xml:space="preserve">Marcus Tan, Senior Journalist</w:t>
      </w:r>
    </w:p>
    <w:p>
      <w:pPr>
        <w:pStyle w:val="BodyText"/>
      </w:pPr>
      <w:r>
        <w:t xml:space="preserve">Tan Media &amp; Journalism Services Pte. Ltd.</w:t>
      </w:r>
    </w:p>
    <w:p>
      <w:pPr>
        <w:pStyle w:val="BodyText"/>
      </w:pPr>
      <w:r>
        <w:t xml:space="preserve">12 Marina Boulevard, Level 24, Unit 24-08</w:t>
      </w:r>
    </w:p>
    <w:p>
      <w:pPr>
        <w:pStyle w:val="BodyText"/>
      </w:pPr>
      <w:r>
        <w:t xml:space="preserve">Singapore Singapore 018982</w:t>
      </w:r>
    </w:p>
    <w:p>
      <w:pPr>
        <w:pStyle w:val="BodyText"/>
      </w:pPr>
      <w:r>
        <w:t xml:space="preserve">Email: marcus.tan@tanmedia.sg</w:t>
      </w:r>
    </w:p>
    <w:p>
      <w:pPr>
        <w:pStyle w:val="BodyText"/>
      </w:pPr>
      <w:r>
        <w:t xml:space="preserve">Phone: +65 6821 4455</w:t>
      </w:r>
    </w:p>
    <w:p>
      <w:pPr>
        <w:pStyle w:val="BodyText"/>
      </w:pPr>
      <w:r>
        <w:t xml:space="preserve">UEN: 2019334455K</w:t>
      </w:r>
    </w:p>
    <w:p>
      <w:pPr>
        <w:pStyle w:val="BodyText"/>
      </w:pPr>
      <w:r>
        <w:t xml:space="preserve">IRAS Registration: GST-2019-8876543</w:t>
      </w:r>
    </w:p>
    <w:bookmarkEnd w:id="21"/>
    <w:bookmarkStart w:id="22" w:name="bill-to-client"/>
    <w:p>
      <w:pPr>
        <w:pStyle w:val="Heading4"/>
      </w:pPr>
      <w:r>
        <w:t xml:space="preserve">Bill To (Client)</w:t>
      </w:r>
    </w:p>
    <w:p>
      <w:pPr>
        <w:pStyle w:val="FirstParagraph"/>
      </w:pPr>
      <w:r>
        <w:t xml:space="preserve">Meridian Corporate Communications Pte. Ltd.</w:t>
      </w:r>
    </w:p>
    <w:p>
      <w:pPr>
        <w:pStyle w:val="BodyText"/>
      </w:pPr>
      <w:r>
        <w:t xml:space="preserve">Attention: Ms. Priya Nair, Head of Communications</w:t>
      </w:r>
    </w:p>
    <w:p>
      <w:pPr>
        <w:pStyle w:val="BodyText"/>
      </w:pPr>
      <w:r>
        <w:t xml:space="preserve">88 Raffles Place, Tower 3, Level 15</w:t>
      </w:r>
    </w:p>
    <w:p>
      <w:pPr>
        <w:pStyle w:val="BodyText"/>
      </w:pPr>
      <w:r>
        <w:t xml:space="preserve">Singapore Singapore 048622</w:t>
      </w:r>
    </w:p>
    <w:p>
      <w:pPr>
        <w:pStyle w:val="BodyText"/>
      </w:pPr>
      <w:r>
        <w:t xml:space="preserve">Email: p.nair@meridiancc.com</w:t>
      </w:r>
    </w:p>
    <w:p>
      <w:pPr>
        <w:pStyle w:val="BodyText"/>
      </w:pPr>
      <w:r>
        <w:t xml:space="preserve">Phone: +65 6743 2211</w:t>
      </w:r>
    </w:p>
    <w:p>
      <w:pPr>
        <w:pStyle w:val="BodyText"/>
      </w:pPr>
      <w:r>
        <w:t xml:space="preserve">UEN: 2015221100A</w:t>
      </w:r>
    </w:p>
    <w:bookmarkEnd w:id="22"/>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Journalist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(SGD)</w:t>
            </w:r>
          </w:p>
        </w:tc>
        <w:tc>
          <w:tcPr/>
          <w:p>
            <w:pPr>
              <w:pStyle w:val="Compact"/>
              <w:jc w:val="left"/>
            </w:pPr>
            <w:r>
              <w:t xml:space="preserve">Amount (SGD)</w:t>
            </w:r>
          </w:p>
        </w:tc>
      </w:tr>
      <w:tr>
        <w:tc>
          <w:tcPr/>
          <w:p>
            <w:pPr>
              <w:pStyle w:val="Compact"/>
              <w:jc w:val="left"/>
            </w:pPr>
            <w:r>
              <w:t xml:space="preserve">1</w:t>
            </w:r>
          </w:p>
        </w:tc>
        <w:tc>
          <w:tcPr/>
          <w:p>
            <w:pPr>
              <w:pStyle w:val="Compact"/>
              <w:jc w:val="left"/>
            </w:pPr>
            <w:r>
              <w:rPr>
                <w:bCs/>
                <w:b/>
              </w:rPr>
              <w:t xml:space="preserve">Investigative Journalism Report – Singapore Singapore Economic Corridor</w:t>
            </w:r>
            <w:r>
              <w:br/>
            </w:r>
            <w:r>
              <w:t xml:space="preserve">Comprehensive on-site reporting and investigative journalism covering the new economic development corridor in Singapore Singapore. Includes field interviews with 12 stakeholders, document analysis, and a 4,500-word feature article for publication in the national business press.</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2</w:t>
            </w:r>
          </w:p>
        </w:tc>
        <w:tc>
          <w:tcPr/>
          <w:p>
            <w:pPr>
              <w:pStyle w:val="Compact"/>
              <w:jc w:val="left"/>
            </w:pPr>
            <w:r>
              <w:rPr>
                <w:bCs/>
                <w:b/>
              </w:rPr>
              <w:t xml:space="preserve">Press Conference Coverage – Singapore Singapore Government Policy Announcement</w:t>
            </w:r>
            <w:r>
              <w:br/>
            </w:r>
            <w:r>
              <w:t xml:space="preserve">Live coverage and real-time wire reporting of the Singapore Singapore Ministry of Trade and Industry policy announcement. The Journalist provided live blog updates, photo documentation, and a 1,200-word news brief delivered within two hours of the event conclusion.</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3</w:t>
            </w:r>
          </w:p>
        </w:tc>
        <w:tc>
          <w:tcPr/>
          <w:p>
            <w:pPr>
              <w:pStyle w:val="Compact"/>
              <w:jc w:val="left"/>
            </w:pPr>
            <w:r>
              <w:rPr>
                <w:bCs/>
                <w:b/>
              </w:rPr>
              <w:t xml:space="preserve">Editorial Consultation &amp; Content Strategy for Singapore Singapore Market</w:t>
            </w:r>
            <w:r>
              <w:br/>
            </w:r>
            <w:r>
              <w:t xml:space="preserve">The Journalist provided four hours of one-on-one editorial consultation to the client's communications team, advising on narrative structure, audience engagement strategies, and compliance with Singapore Singapore media regulations and the Press Council of Singapore Singapore guidelines.</w:t>
            </w:r>
          </w:p>
        </w:tc>
        <w:tc>
          <w:tcPr/>
          <w:p>
            <w:pPr>
              <w:pStyle w:val="Compact"/>
              <w:jc w:val="left"/>
            </w:pPr>
            <w:r>
              <w:t xml:space="preserve">09 Jun 2025</w:t>
            </w:r>
          </w:p>
        </w:tc>
        <w:tc>
          <w:tcPr/>
          <w:p>
            <w:pPr>
              <w:pStyle w:val="Compact"/>
              <w:jc w:val="left"/>
            </w:pPr>
            <w:r>
              <w:t xml:space="preserve">4 hrs</w:t>
            </w:r>
          </w:p>
        </w:tc>
        <w:tc>
          <w:tcPr/>
          <w:p>
            <w:pPr>
              <w:pStyle w:val="Compact"/>
              <w:jc w:val="left"/>
            </w:pPr>
            <w:r>
              <w:t xml:space="preserve">275.00</w:t>
            </w:r>
          </w:p>
        </w:tc>
        <w:tc>
          <w:tcPr/>
          <w:p>
            <w:pPr>
              <w:pStyle w:val="Compact"/>
              <w:jc w:val="left"/>
            </w:pPr>
            <w:r>
              <w:t xml:space="preserve">1,100.00</w:t>
            </w:r>
          </w:p>
        </w:tc>
      </w:tr>
      <w:tr>
        <w:tc>
          <w:tcPr/>
          <w:p>
            <w:pPr>
              <w:pStyle w:val="Compact"/>
              <w:jc w:val="left"/>
            </w:pPr>
            <w:r>
              <w:t xml:space="preserve">4</w:t>
            </w:r>
          </w:p>
        </w:tc>
        <w:tc>
          <w:tcPr/>
          <w:p>
            <w:pPr>
              <w:pStyle w:val="Compact"/>
              <w:jc w:val="left"/>
            </w:pPr>
            <w:r>
              <w:rPr>
                <w:bCs/>
                <w:b/>
              </w:rPr>
              <w:t xml:space="preserve">Photographic Documentation – Singapore Singapore Urban Development Project</w:t>
            </w:r>
            <w:r>
              <w:br/>
            </w:r>
            <w:r>
              <w:t xml:space="preserve">Professional photojournalism session capturing 120 high-resolution images of the Singapore Singapore urban redevelopment initiative. Includes post-processing, captioning, and delivery of a curated selection of 40 images in print-ready and digital formats.</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5</w:t>
            </w:r>
          </w:p>
        </w:tc>
        <w:tc>
          <w:tcPr/>
          <w:p>
            <w:pPr>
              <w:pStyle w:val="Compact"/>
              <w:jc w:val="left"/>
            </w:pPr>
            <w:r>
              <w:rPr>
                <w:bCs/>
                <w:b/>
              </w:rPr>
              <w:t xml:space="preserve">Travel &amp; Logistics – Singapore Singapore Field Reporting</w:t>
            </w:r>
            <w:r>
              <w:br/>
            </w:r>
            <w:r>
              <w:t xml:space="preserve">Transportation, accommodation, and per diem expenses incurred by the Journalist during a three-day field reporting assignment across multiple districts in Singapore Singapore. All travel was conducted in accordance with the client's approved expense policy.</w:t>
            </w:r>
          </w:p>
        </w:tc>
        <w:tc>
          <w:tcPr/>
          <w:p>
            <w:pPr>
              <w:pStyle w:val="Compact"/>
              <w:jc w:val="left"/>
            </w:pPr>
            <w:r>
              <w:t xml:space="preserve">10–12 Jun 2025</w:t>
            </w:r>
          </w:p>
        </w:tc>
        <w:tc>
          <w:tcPr/>
          <w:p>
            <w:pPr>
              <w:pStyle w:val="Compact"/>
              <w:jc w:val="left"/>
            </w:pPr>
            <w:r>
              <w:t xml:space="preserve">3 days</w:t>
            </w:r>
          </w:p>
        </w:tc>
        <w:tc>
          <w:tcPr/>
          <w:p>
            <w:pPr>
              <w:pStyle w:val="Compact"/>
              <w:jc w:val="left"/>
            </w:pPr>
            <w:r>
              <w:t xml:space="preserve">380.00</w:t>
            </w:r>
          </w:p>
        </w:tc>
        <w:tc>
          <w:tcPr/>
          <w:p>
            <w:pPr>
              <w:pStyle w:val="Compact"/>
              <w:jc w:val="left"/>
            </w:pPr>
            <w:r>
              <w:t xml:space="preserve">1,140.00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SGD 9,690.00</w:t>
            </w:r>
          </w:p>
        </w:tc>
      </w:tr>
      <w:tr>
        <w:tc>
          <w:tcPr/>
          <w:p>
            <w:pPr>
              <w:pStyle w:val="Compact"/>
              <w:jc w:val="left"/>
            </w:pPr>
            <w:r>
              <w:t xml:space="preserve">GST @ 9% (Singapore Singapore)</w:t>
            </w:r>
          </w:p>
        </w:tc>
        <w:tc>
          <w:tcPr/>
          <w:p>
            <w:pPr>
              <w:pStyle w:val="Compact"/>
              <w:jc w:val="left"/>
            </w:pPr>
            <w:r>
              <w:t xml:space="preserve">SGD 872.10</w:t>
            </w:r>
          </w:p>
        </w:tc>
      </w:tr>
      <w:tr>
        <w:tc>
          <w:tcPr/>
          <w:p>
            <w:pPr>
              <w:pStyle w:val="Compact"/>
              <w:jc w:val="left"/>
            </w:pPr>
            <w:r>
              <w:t xml:space="preserve">Early Payment Discount (2% if paid before 20 Jun 2025)</w:t>
            </w:r>
          </w:p>
        </w:tc>
        <w:tc>
          <w:tcPr/>
          <w:p>
            <w:pPr>
              <w:pStyle w:val="Compact"/>
              <w:jc w:val="left"/>
            </w:pPr>
            <w:r>
              <w:t xml:space="preserve">- SGD 193.80</w:t>
            </w:r>
          </w:p>
        </w:tc>
      </w:tr>
      <w:tr>
        <w:tc>
          <w:tcPr/>
          <w:p>
            <w:pPr>
              <w:pStyle w:val="Compact"/>
              <w:jc w:val="left"/>
            </w:pPr>
            <w:r>
              <w:t xml:space="preserve">Grand Total Due</w:t>
            </w:r>
          </w:p>
        </w:tc>
        <w:tc>
          <w:tcPr/>
          <w:p>
            <w:pPr>
              <w:pStyle w:val="Compact"/>
              <w:jc w:val="left"/>
            </w:pPr>
            <w:r>
              <w:t xml:space="preserve">SGD 10,368.30</w:t>
            </w:r>
          </w:p>
        </w:tc>
      </w:tr>
    </w:tbl>
    <w:bookmarkStart w:id="23" w:name="payment-instructions-notes"/>
    <w:p>
      <w:pPr>
        <w:pStyle w:val="Heading4"/>
      </w:pPr>
      <w:r>
        <w:t xml:space="preserve">Payment Instructions &amp; Notes</w:t>
      </w:r>
    </w:p>
    <w:p>
      <w:pPr>
        <w:pStyle w:val="FirstParagraph"/>
      </w:pPr>
      <w:r>
        <w:rPr>
          <w:bCs/>
          <w:b/>
        </w:rPr>
        <w:t xml:space="preserve">Bank Transfer:</w:t>
      </w:r>
      <w:r>
        <w:t xml:space="preserve"> </w:t>
      </w:r>
      <w:r>
        <w:t xml:space="preserve">DBS Bank, Account Name: Tan Media &amp; Journalism Services Pte. Ltd., Account Number: 012-345678-901, SWIFT Code: DBSSSGSG. Please reference Invoice Number INV-2025-SS-0487 in your transfer remarks.</w:t>
      </w:r>
    </w:p>
    <w:p>
      <w:pPr>
        <w:pStyle w:val="BodyText"/>
      </w:pPr>
      <w:r>
        <w:rPr>
          <w:bCs/>
          <w:b/>
        </w:rPr>
        <w:t xml:space="preserve">Payment Terms:</w:t>
      </w:r>
      <w:r>
        <w:t xml:space="preserve"> </w:t>
      </w:r>
      <w:r>
        <w:t xml:space="preserve">Payment is due within 14 calendar days from the Invoice date. This Invoice is governed by the laws of Singapore Singapore and any disputes shall be resolved through the Singapore Singapore Centre for Arbitration (SCA).</w:t>
      </w:r>
    </w:p>
    <w:p>
      <w:pPr>
        <w:pStyle w:val="BodyText"/>
      </w:pPr>
      <w:r>
        <w:rPr>
          <w:bCs/>
          <w:b/>
        </w:rPr>
        <w:t xml:space="preserve">Journalist's Note:</w:t>
      </w:r>
      <w:r>
        <w:t xml:space="preserve"> </w:t>
      </w:r>
      <w:r>
        <w:t xml:space="preserve">All journalistic work delivered under this Invoice adheres to the ethical standards set forth by the Media, Films and Publications Act of Singapore Singapore and the professional code of conduct of the Singapore Singapore Association of Journalists. The client acknowledges that all published content remains the intellectual property of the Journalist unless otherwise agreed in writing.</w:t>
      </w:r>
    </w:p>
    <w:bookmarkEnd w:id="23"/>
    <w:bookmarkStart w:id="24" w:name="terms-and-conditions"/>
    <w:p>
      <w:pPr>
        <w:pStyle w:val="Heading4"/>
      </w:pPr>
      <w:r>
        <w:t xml:space="preserve">Terms and Conditions</w:t>
      </w:r>
    </w:p>
    <w:p>
      <w:pPr>
        <w:pStyle w:val="FirstParagraph"/>
      </w:pPr>
      <w:r>
        <w:t xml:space="preserve">1. This Invoice constitutes a binding agreement between the Journalist (service provider) and the client for the journalism and media services rendered in Singapore Singapore as described above.</w:t>
      </w:r>
    </w:p>
    <w:p>
      <w:pPr>
        <w:pStyle w:val="BodyText"/>
      </w:pPr>
      <w:r>
        <w:t xml:space="preserve">2. Late payments on this Invoice shall attract interest at the rate of 1.5% per month, calculated from the due date until full payment is received, in accordance with Singapore Singapore commercial law.</w:t>
      </w:r>
    </w:p>
    <w:p>
      <w:pPr>
        <w:pStyle w:val="BodyText"/>
      </w:pPr>
      <w:r>
        <w:t xml:space="preserve">3. The Journalist reserves the right to withhold publication of any material until full payment of this Invoice has been confirmed in the client's account.</w:t>
      </w:r>
    </w:p>
    <w:p>
      <w:pPr>
        <w:pStyle w:val="BodyText"/>
      </w:pPr>
      <w:r>
        <w:t xml:space="preserve">4. All services were performed within the jurisdiction of Singapore Singapore. Any tax obligations arising from this Invoice are subject to the Inland Revenue Authority of Singapore Singapore (IRAS) regulations.</w:t>
      </w:r>
    </w:p>
    <w:p>
      <w:pPr>
        <w:pStyle w:val="BodyText"/>
      </w:pPr>
      <w:r>
        <w:t xml:space="preserve">5. This Invoice is valid for 90 days from the date of issue. After this period, the Journalist reserves the right to reissue or adjust the Invoice amount to reflect current market rates in Singapore Singapore.</w:t>
      </w:r>
    </w:p>
    <w:p>
      <w:pPr>
        <w:pStyle w:val="BodyText"/>
      </w:pPr>
      <w:r>
        <w:t xml:space="preserve">6. By accepting this Invoice, the client confirms that all deliverables described herein have been reviewed and approved to the Journalist's professional standard.</w:t>
      </w:r>
    </w:p>
    <w:bookmarkEnd w:id="24"/>
    <w:p>
      <w:pPr>
        <w:pStyle w:val="BodyText"/>
      </w:pPr>
      <w:r>
        <w:rPr>
          <w:bCs/>
          <w:b/>
        </w:rPr>
        <w:t xml:space="preserve">Tan Media &amp; Journalism Services Pte. Ltd.</w:t>
      </w:r>
      <w:r>
        <w:t xml:space="preserve"> </w:t>
      </w:r>
      <w:r>
        <w:t xml:space="preserve">| 12 Marina Boulevard, Level 24, Singapore Singapore 018982</w:t>
      </w:r>
    </w:p>
    <w:p>
      <w:pPr>
        <w:pStyle w:val="BodyText"/>
      </w:pPr>
      <w:r>
        <w:t xml:space="preserve">UEN: 2019334455K | GST Reg: GST-2019-8876543 | Registered in Singapore Singapore</w:t>
      </w:r>
    </w:p>
    <w:p>
      <w:pPr>
        <w:pStyle w:val="BodyText"/>
      </w:pPr>
      <w:r>
        <w:t xml:space="preserve">This Invoice was generated electronically and is valid without a physical signature. For queries regarding this Invoice, please contact the Journalist directly at marcus.tan@tanmedia.sg.</w:t>
      </w:r>
    </w:p>
    <w:p>
      <w:pPr>
        <w:pStyle w:val="BodyText"/>
      </w:pPr>
      <w:r>
        <w:t xml:space="preserve">Thank you for your business. We look forward to continuing our professional journalism partnership in Singapore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Singapore Singapore</dc:title>
  <dc:creator/>
  <dc:language>en</dc:language>
  <cp:keywords/>
  <dcterms:created xsi:type="dcterms:W3CDTF">2026-10-10T07:00:34Z</dcterms:created>
  <dcterms:modified xsi:type="dcterms:W3CDTF">2026-10-10T07:00:34Z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