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INVOICE</w:t>
      </w:r>
    </w:p>
    <w:p>
      <w:pPr>
        <w:pStyle w:val="BodyText"/>
      </w:pPr>
      <w:r>
        <w:t xml:space="preserve">Professional Journalist Services</w:t>
      </w:r>
    </w:p>
    <w:p>
      <w:pPr>
        <w:pStyle w:val="BodyText"/>
      </w:pPr>
      <w:r>
        <w:t xml:space="preserve">Sri Lanka Colombo</w:t>
      </w:r>
    </w:p>
    <w:p>
      <w:pPr>
        <w:pStyle w:val="BodyText"/>
      </w:pPr>
      <w:r>
        <w:rPr>
          <w:bCs/>
          <w:b/>
        </w:rPr>
        <w:t xml:space="preserve">Invoice Number:</w:t>
      </w:r>
      <w:r>
        <w:t xml:space="preserve"> </w:t>
      </w:r>
      <w:r>
        <w:t xml:space="preserve">INV/SLC/2025/0047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Start w:id="20" w:name="journalist-service-provider"/>
    <w:p>
      <w:pPr>
        <w:pStyle w:val="Heading3"/>
      </w:pPr>
      <w:r>
        <w:t xml:space="preserve">Journalist / Service Provider</w:t>
      </w:r>
    </w:p>
    <w:p>
      <w:pPr>
        <w:pStyle w:val="FirstParagraph"/>
      </w:pPr>
      <w:r>
        <w:rPr>
          <w:bCs/>
          <w:b/>
        </w:rPr>
        <w:t xml:space="preserve">Name:</w:t>
      </w:r>
      <w:r>
        <w:t xml:space="preserve"> </w:t>
      </w:r>
      <w:r>
        <w:t xml:space="preserve">Nimal Perera</w:t>
      </w:r>
    </w:p>
    <w:p>
      <w:pPr>
        <w:pStyle w:val="BodyText"/>
      </w:pPr>
      <w:r>
        <w:rPr>
          <w:bCs/>
          <w:b/>
        </w:rPr>
        <w:t xml:space="preserve">Title:</w:t>
      </w:r>
      <w:r>
        <w:t xml:space="preserve"> </w:t>
      </w:r>
      <w:r>
        <w:t xml:space="preserve">Senior Investigative Journalist</w:t>
      </w:r>
    </w:p>
    <w:p>
      <w:pPr>
        <w:pStyle w:val="BodyText"/>
      </w:pPr>
      <w:r>
        <w:rPr>
          <w:bCs/>
          <w:b/>
        </w:rPr>
        <w:t xml:space="preserve">Address:</w:t>
      </w:r>
      <w:r>
        <w:t xml:space="preserve"> </w:t>
      </w:r>
      <w:r>
        <w:t xml:space="preserve">42, Galle Road, Colombo 03, Sri Lanka Colombo</w:t>
      </w:r>
    </w:p>
    <w:p>
      <w:pPr>
        <w:pStyle w:val="BodyText"/>
      </w:pPr>
      <w:r>
        <w:rPr>
          <w:bCs/>
          <w:b/>
        </w:rPr>
        <w:t xml:space="preserve">Email:</w:t>
      </w:r>
      <w:r>
        <w:t xml:space="preserve"> </w:t>
      </w:r>
      <w:r>
        <w:t xml:space="preserve">nimal.perera@colombojournalist.lk</w:t>
      </w:r>
    </w:p>
    <w:p>
      <w:pPr>
        <w:pStyle w:val="BodyText"/>
      </w:pPr>
      <w:r>
        <w:rPr>
          <w:bCs/>
          <w:b/>
        </w:rPr>
        <w:t xml:space="preserve">Phone:</w:t>
      </w:r>
      <w:r>
        <w:t xml:space="preserve"> </w:t>
      </w:r>
      <w:r>
        <w:t xml:space="preserve">+94 77 123 4567</w:t>
      </w:r>
    </w:p>
    <w:p>
      <w:pPr>
        <w:pStyle w:val="BodyText"/>
      </w:pPr>
      <w:r>
        <w:rPr>
          <w:bCs/>
          <w:b/>
        </w:rPr>
        <w:t xml:space="preserve">Tax ID (TIN):</w:t>
      </w:r>
      <w:r>
        <w:t xml:space="preserve"> </w:t>
      </w:r>
      <w:r>
        <w:t xml:space="preserve">700123456-0000</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Ceylon Media Holdings (Pvt) Ltd.</w:t>
      </w:r>
    </w:p>
    <w:p>
      <w:pPr>
        <w:pStyle w:val="BodyText"/>
      </w:pPr>
      <w:r>
        <w:rPr>
          <w:bCs/>
          <w:b/>
        </w:rPr>
        <w:t xml:space="preserve">Attention:</w:t>
      </w:r>
      <w:r>
        <w:t xml:space="preserve"> </w:t>
      </w:r>
      <w:r>
        <w:t xml:space="preserve">Ms. Dilani Fernando, Editor-in-Chief</w:t>
      </w:r>
    </w:p>
    <w:p>
      <w:pPr>
        <w:pStyle w:val="BodyText"/>
      </w:pPr>
      <w:r>
        <w:rPr>
          <w:bCs/>
          <w:b/>
        </w:rPr>
        <w:t xml:space="preserve">Address:</w:t>
      </w:r>
      <w:r>
        <w:t xml:space="preserve"> </w:t>
      </w:r>
      <w:r>
        <w:t xml:space="preserve">18, World Trade Centre, Colombo 01, Sri Lanka Colombo</w:t>
      </w:r>
    </w:p>
    <w:p>
      <w:pPr>
        <w:pStyle w:val="BodyText"/>
      </w:pPr>
      <w:r>
        <w:rPr>
          <w:bCs/>
          <w:b/>
        </w:rPr>
        <w:t xml:space="preserve">Email:</w:t>
      </w:r>
      <w:r>
        <w:t xml:space="preserve"> </w:t>
      </w:r>
      <w:r>
        <w:t xml:space="preserve">d.fernando@ceylonmedia.lk</w:t>
      </w:r>
    </w:p>
    <w:p>
      <w:pPr>
        <w:pStyle w:val="BodyText"/>
      </w:pPr>
      <w:r>
        <w:rPr>
          <w:bCs/>
          <w:b/>
        </w:rPr>
        <w:t xml:space="preserve">Phone:</w:t>
      </w:r>
      <w:r>
        <w:t xml:space="preserve"> </w:t>
      </w:r>
      <w:r>
        <w:t xml:space="preserve">+94 11 234 5678</w:t>
      </w:r>
    </w:p>
    <w:p>
      <w:pPr>
        <w:pStyle w:val="BodyText"/>
      </w:pPr>
      <w:r>
        <w:rPr>
          <w:bCs/>
          <w:b/>
        </w:rPr>
        <w:t xml:space="preserve">Client Reference:</w:t>
      </w:r>
      <w:r>
        <w:t xml:space="preserve"> </w:t>
      </w:r>
      <w:r>
        <w:t xml:space="preserve">CMH-2025-0892</w:t>
      </w:r>
    </w:p>
    <w:bookmarkEnd w:id="21"/>
    <w:bookmarkStart w:id="24" w:name="X0a0ee9c132e655ac690089e50f8cc87099a1b22"/>
    <w:p>
      <w:pPr>
        <w:pStyle w:val="Heading2"/>
      </w:pPr>
      <w:r>
        <w:t xml:space="preserve">Description of Journalist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Investigative journalism report on port infrastructure development in Sri Lanka Colombo. Includes on-site research, interviews with government officials, and a 5,000-word feature article.</w:t>
            </w:r>
          </w:p>
        </w:tc>
        <w:tc>
          <w:tcPr/>
          <w:p>
            <w:pPr>
              <w:pStyle w:val="Compact"/>
              <w:jc w:val="left"/>
            </w:pPr>
            <w:r>
              <w:t xml:space="preserve">02 Jun 2025 – 08 Jun 2025</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Live broadcast journalism coverage of the Colombo International Trade Fair. The Journalist provided real-time commentary, conducted exclusive interviews with 12 industry leaders, and produced a 45-minute documentary segment.</w:t>
            </w:r>
          </w:p>
        </w:tc>
        <w:tc>
          <w:tcPr/>
          <w:p>
            <w:pPr>
              <w:pStyle w:val="Compact"/>
              <w:jc w:val="left"/>
            </w:pPr>
            <w:r>
              <w:t xml:space="preserve">10 Jun 2025 – 12 Jun 2025</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Editorial consulting and fact-checking services for the client's quarterly publication. The Journalist reviewed 34 articles for accuracy, sourced additional documentation, and provided editorial guidance on sensitive political topics relevant to Sri Lanka Colombo.</w:t>
            </w:r>
          </w:p>
        </w:tc>
        <w:tc>
          <w:tcPr/>
          <w:p>
            <w:pPr>
              <w:pStyle w:val="Compact"/>
              <w:jc w:val="left"/>
            </w:pPr>
            <w:r>
              <w:t xml:space="preserve">05 Jun 2025 – 13 Jun 2025</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Photographic journalism and visual documentation of coastal erosion in the Colombo district. Includes 200 high-resolution images, a photo essay, and a 15-minute video report for the client's digital platform.</w:t>
            </w:r>
          </w:p>
        </w:tc>
        <w:tc>
          <w:tcPr/>
          <w:p>
            <w:pPr>
              <w:pStyle w:val="Compact"/>
              <w:jc w:val="left"/>
            </w:pPr>
            <w:r>
              <w:t xml:space="preserve">11 Jun 2025 – 14 Jun 2025</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Travel and accommodation expenses incurred during field reporting in Sri Lanka Colombo and surrounding districts (Gampaha, Kalutara, and Kandy). Includes transportation, lodging, and per diem as per the Journalist's standard rate card.</w:t>
            </w:r>
          </w:p>
        </w:tc>
        <w:tc>
          <w:tcPr/>
          <w:p>
            <w:pPr>
              <w:pStyle w:val="Compact"/>
              <w:jc w:val="left"/>
            </w:pPr>
            <w:r>
              <w:t xml:space="preserve">02 Jun 2025 – 14 Jun 2025</w:t>
            </w:r>
          </w:p>
        </w:tc>
        <w:tc>
          <w:tcPr/>
          <w:p>
            <w:pPr>
              <w:pStyle w:val="Compact"/>
              <w:jc w:val="left"/>
            </w:pPr>
            <w:r>
              <w:t xml:space="preserve">—</w:t>
            </w:r>
          </w:p>
        </w:tc>
        <w:tc>
          <w:tcPr/>
          <w:p>
            <w:pPr>
              <w:pStyle w:val="Compact"/>
              <w:jc w:val="left"/>
            </w:pPr>
            <w:r>
              <w:t xml:space="preserve">48,500.00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688,500.00</w:t>
            </w:r>
          </w:p>
        </w:tc>
      </w:tr>
      <w:tr>
        <w:tc>
          <w:tcPr/>
          <w:p>
            <w:pPr>
              <w:pStyle w:val="Compact"/>
              <w:jc w:val="left"/>
            </w:pPr>
            <w:r>
              <w:t xml:space="preserve">VAT (18%)</w:t>
            </w:r>
          </w:p>
        </w:tc>
        <w:tc>
          <w:tcPr/>
          <w:p>
            <w:pPr>
              <w:pStyle w:val="Compact"/>
              <w:jc w:val="left"/>
            </w:pPr>
            <w:r>
              <w:t xml:space="preserve">LKR 123,930.00</w:t>
            </w:r>
          </w:p>
        </w:tc>
      </w:tr>
      <w:tr>
        <w:tc>
          <w:tcPr/>
          <w:p>
            <w:pPr>
              <w:pStyle w:val="Compact"/>
              <w:jc w:val="left"/>
            </w:pPr>
            <w:r>
              <w:t xml:space="preserve">Withholding Tax (10%)</w:t>
            </w:r>
          </w:p>
        </w:tc>
        <w:tc>
          <w:tcPr/>
          <w:p>
            <w:pPr>
              <w:pStyle w:val="Compact"/>
              <w:jc w:val="left"/>
            </w:pPr>
            <w:r>
              <w:t xml:space="preserve">(LKR 68,850.00)</w:t>
            </w:r>
          </w:p>
        </w:tc>
      </w:tr>
      <w:tr>
        <w:tc>
          <w:tcPr/>
          <w:p>
            <w:pPr>
              <w:pStyle w:val="Compact"/>
              <w:jc w:val="left"/>
            </w:pPr>
            <w:r>
              <w:t xml:space="preserve">Grand Total Payable</w:t>
            </w:r>
          </w:p>
        </w:tc>
        <w:tc>
          <w:tcPr/>
          <w:p>
            <w:pPr>
              <w:pStyle w:val="Compact"/>
              <w:jc w:val="left"/>
            </w:pPr>
            <w:r>
              <w:t xml:space="preserve">LKR 743,580.00</w:t>
            </w:r>
          </w:p>
        </w:tc>
      </w:tr>
    </w:tbl>
    <w:bookmarkStart w:id="22" w:name="payment-terms-instructions"/>
    <w:p>
      <w:pPr>
        <w:pStyle w:val="Heading3"/>
      </w:pPr>
      <w:r>
        <w:t xml:space="preserve">Payment Terms &amp; Instructions</w:t>
      </w:r>
    </w:p>
    <w:p>
      <w:pPr>
        <w:pStyle w:val="FirstParagraph"/>
      </w:pPr>
      <w:r>
        <w:t xml:space="preserve">This Invoice must be settled within fifteen (15) calendar days from the Invoice date of 15 June 2025. Payment is to be made via bank transfer to the following account:</w:t>
      </w:r>
    </w:p>
    <w:p>
      <w:pPr>
        <w:pStyle w:val="BodyText"/>
      </w:pPr>
      <w:r>
        <w:rPr>
          <w:bCs/>
          <w:b/>
        </w:rPr>
        <w:t xml:space="preserve">Bank:</w:t>
      </w:r>
      <w:r>
        <w:t xml:space="preserve"> </w:t>
      </w:r>
      <w:r>
        <w:t xml:space="preserve">Commercial Bank of Ceylon, Colombo Main Branch</w:t>
      </w:r>
      <w:r>
        <w:br/>
      </w:r>
      <w:r>
        <w:rPr>
          <w:bCs/>
          <w:b/>
        </w:rPr>
        <w:t xml:space="preserve">Account Name:</w:t>
      </w:r>
      <w:r>
        <w:t xml:space="preserve"> </w:t>
      </w:r>
      <w:r>
        <w:t xml:space="preserve">Nimal Perera</w:t>
      </w:r>
      <w:r>
        <w:br/>
      </w:r>
      <w:r>
        <w:rPr>
          <w:bCs/>
          <w:b/>
        </w:rPr>
        <w:t xml:space="preserve">Account Number:</w:t>
      </w:r>
      <w:r>
        <w:t xml:space="preserve"> </w:t>
      </w:r>
      <w:r>
        <w:t xml:space="preserve">1010-0456-7890-1234</w:t>
      </w:r>
      <w:r>
        <w:br/>
      </w:r>
      <w:r>
        <w:rPr>
          <w:bCs/>
          <w:b/>
        </w:rPr>
        <w:t xml:space="preserve">SWIFT Code:</w:t>
      </w:r>
      <w:r>
        <w:t xml:space="preserve"> </w:t>
      </w:r>
      <w:r>
        <w:t xml:space="preserve">CBCELK2X</w:t>
      </w:r>
      <w:r>
        <w:br/>
      </w:r>
      <w:r>
        <w:rPr>
          <w:bCs/>
          <w:b/>
        </w:rPr>
        <w:t xml:space="preserve">Reference:</w:t>
      </w:r>
      <w:r>
        <w:t xml:space="preserve"> </w:t>
      </w:r>
      <w:r>
        <w:t xml:space="preserve">INV/SLC/2025/0047</w:t>
      </w:r>
    </w:p>
    <w:p>
      <w:pPr>
        <w:pStyle w:val="BodyText"/>
      </w:pPr>
      <w:r>
        <w:t xml:space="preserve">Please note that a late payment penalty of 2% per month will be applied to any outstanding balance after the due date of 30 June 2025. All amounts are quoted in Sri Lankan Rupees (LKR) and are subject to the prevailing tax regulations of Sri Lanka Colombo as administered by the Inland Revenue Department.</w:t>
      </w:r>
    </w:p>
    <w:bookmarkEnd w:id="22"/>
    <w:bookmarkStart w:id="23" w:name="notes-terms-of-service"/>
    <w:p>
      <w:pPr>
        <w:pStyle w:val="Heading3"/>
      </w:pPr>
      <w:r>
        <w:t xml:space="preserve">Notes &amp; Terms of Service</w:t>
      </w:r>
    </w:p>
    <w:p>
      <w:pPr>
        <w:pStyle w:val="FirstParagraph"/>
      </w:pPr>
      <w:r>
        <w:t xml:space="preserve">1. This Invoice is issued in accordance with the professional services agreement dated 25 May 2025 between the Journalist (Nimal Perera) and Ceylon Media Holdings (Pvt) Ltd. All services described herein were performed in the capacity of an independent freelance Journalist operating within Sri Lanka Colombo.</w:t>
      </w:r>
    </w:p>
    <w:p>
      <w:pPr>
        <w:pStyle w:val="BodyText"/>
      </w:pPr>
      <w:r>
        <w:t xml:space="preserve">2. All journalistic content, including but not limited to written articles, photographs, video footage, and audio recordings produced under this engagement, shall remain the intellectual property of the Journalist until full payment of this Invoice is received. Upon clearance of payment, the client shall receive a non-exclusive, perpetual license to reproduce and distribute the materials across all owned media platforms.</w:t>
      </w:r>
    </w:p>
    <w:p>
      <w:pPr>
        <w:pStyle w:val="BodyText"/>
      </w:pPr>
      <w:r>
        <w:t xml:space="preserve">3. The Journalist warrants that all information gathered and reported under this engagement was obtained through legitimate journalistic means in compliance with the Press Council of Sri Lanka guidelines and applicable laws of Sri Lanka Colombo. No defamatory, libelous, or legally actionable content has been produced.</w:t>
      </w:r>
    </w:p>
    <w:p>
      <w:pPr>
        <w:pStyle w:val="BodyText"/>
      </w:pPr>
      <w:r>
        <w:t xml:space="preserve">4. Any disputes arising from this Invoice or the services rendered shall be subject to the jurisdiction of the courts of Colombo, Sri Lanka Colombo, and governed by the laws of the Democratic Socialist Republic of Sri Lanka.</w:t>
      </w:r>
    </w:p>
    <w:p>
      <w:pPr>
        <w:pStyle w:val="BodyText"/>
      </w:pPr>
      <w:r>
        <w:t xml:space="preserve">5. This Invoice constitutes the final and complete statement of charges for the services rendered during the period specified. No additional fees or expenses shall be claimed beyond the amounts detailed above unless a written amendment to the service agreement is executed by both parties.</w:t>
      </w:r>
    </w:p>
    <w:bookmarkEnd w:id="23"/>
    <w:p>
      <w:pPr>
        <w:pStyle w:val="BodyText"/>
      </w:pPr>
      <w:r>
        <w:rPr>
          <w:bCs/>
          <w:b/>
        </w:rPr>
        <w:t xml:space="preserve">Thank you for your business.</w:t>
      </w:r>
    </w:p>
    <w:p>
      <w:pPr>
        <w:pStyle w:val="BodyText"/>
      </w:pPr>
      <w:r>
        <w:t xml:space="preserve">This Invoice was prepared and issued by Nimal Perera, Senior Investigative Journalist, operating from Sri Lanka Colombo.</w:t>
      </w:r>
    </w:p>
    <w:p>
      <w:pPr>
        <w:pStyle w:val="BodyText"/>
      </w:pPr>
      <w:r>
        <w:t xml:space="preserve">For queries regarding this Invoice, please contact the Journalist directly at nimal.perera@colombojournalist.lk or +94 77 123 4567.</w:t>
      </w:r>
    </w:p>
    <w:p>
      <w:pPr>
        <w:pStyle w:val="BodyText"/>
      </w:pPr>
      <w:r>
        <w:t xml:space="preserve">© 2025 Nimal Perera – Freelance Journalist, Sri Lanka Colombo. All rights reserved. Invoice INV/SLC/2025/0047. This document is valid without a physical signature as per electronic invoicing standards.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Sri Lanka Colombo</dc:title>
  <dc:creator/>
  <dc:language>en</dc:language>
  <cp:keywords/>
  <dcterms:created xsi:type="dcterms:W3CDTF">2026-10-10T06:26:58Z</dcterms:created>
  <dcterms:modified xsi:type="dcterms:W3CDTF">2026-10-10T06:26:58Z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