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p>
      <w:pPr>
        <w:pStyle w:val="FirstParagraph"/>
      </w:pPr>
      <w:r>
        <w:t xml:space="preserve">INVOICE</w:t>
      </w:r>
    </w:p>
    <w:p>
      <w:pPr>
        <w:pStyle w:val="BodyText"/>
      </w:pPr>
      <w:r>
        <w:t xml:space="preserve">Professional Journalist Services</w:t>
      </w:r>
    </w:p>
    <w:p>
      <w:pPr>
        <w:pStyle w:val="BodyText"/>
      </w:pPr>
      <w:r>
        <w:t xml:space="preserve">Birmingham, United Kingdom</w:t>
      </w:r>
    </w:p>
    <w:bookmarkStart w:id="20" w:name="invoice-number"/>
    <w:p>
      <w:pPr>
        <w:pStyle w:val="Heading3"/>
      </w:pPr>
      <w:r>
        <w:t xml:space="preserve">Invoice Number:</w:t>
      </w:r>
    </w:p>
    <w:p>
      <w:pPr>
        <w:pStyle w:val="FirstParagraph"/>
      </w:pPr>
      <w:r>
        <w:t xml:space="preserve">INV-2025-BHM-0047</w:t>
      </w:r>
    </w:p>
    <w:bookmarkEnd w:id="20"/>
    <w:bookmarkStart w:id="21" w:name="date-of-issue"/>
    <w:p>
      <w:pPr>
        <w:pStyle w:val="Heading3"/>
      </w:pPr>
      <w:r>
        <w:t xml:space="preserve">Date of Issue:</w:t>
      </w:r>
    </w:p>
    <w:p>
      <w:pPr>
        <w:pStyle w:val="FirstParagraph"/>
      </w:pPr>
      <w:r>
        <w:t xml:space="preserve">14 June 2025</w:t>
      </w:r>
    </w:p>
    <w:bookmarkEnd w:id="21"/>
    <w:bookmarkStart w:id="22" w:name="due-date"/>
    <w:p>
      <w:pPr>
        <w:pStyle w:val="Heading3"/>
      </w:pPr>
      <w:r>
        <w:t xml:space="preserve">Due Date:</w:t>
      </w:r>
    </w:p>
    <w:p>
      <w:pPr>
        <w:pStyle w:val="FirstParagraph"/>
      </w:pPr>
      <w:r>
        <w:t xml:space="preserve">14 July 2025</w:t>
      </w:r>
    </w:p>
    <w:bookmarkEnd w:id="22"/>
    <w:bookmarkStart w:id="23" w:name="payment-terms"/>
    <w:p>
      <w:pPr>
        <w:pStyle w:val="Heading3"/>
      </w:pPr>
      <w:r>
        <w:t xml:space="preserve">Payment Terms:</w:t>
      </w:r>
    </w:p>
    <w:p>
      <w:pPr>
        <w:pStyle w:val="FirstParagraph"/>
      </w:pPr>
      <w:r>
        <w:t xml:space="preserve">Net 30 Days</w:t>
      </w:r>
    </w:p>
    <w:bookmarkEnd w:id="23"/>
    <w:bookmarkStart w:id="24" w:name="journalist-service-provider"/>
    <w:p>
      <w:pPr>
        <w:pStyle w:val="Heading3"/>
      </w:pPr>
      <w:r>
        <w:t xml:space="preserve">Journalist (Service Provider)</w:t>
      </w:r>
    </w:p>
    <w:p>
      <w:pPr>
        <w:pStyle w:val="FirstParagraph"/>
      </w:pPr>
      <w:r>
        <w:rPr>
          <w:bCs/>
          <w:b/>
        </w:rPr>
        <w:t xml:space="preserve">Thomas R. Ashworth</w:t>
      </w:r>
    </w:p>
    <w:p>
      <w:pPr>
        <w:pStyle w:val="BodyText"/>
      </w:pPr>
      <w:r>
        <w:t xml:space="preserve">Senior Investigative Journalist</w:t>
      </w:r>
    </w:p>
    <w:p>
      <w:pPr>
        <w:pStyle w:val="BodyText"/>
      </w:pPr>
      <w:r>
        <w:t xml:space="preserve">142 Corporation Street</w:t>
      </w:r>
    </w:p>
    <w:p>
      <w:pPr>
        <w:pStyle w:val="BodyText"/>
      </w:pPr>
      <w:r>
        <w:t xml:space="preserve">Birmingham, B4 7AB</w:t>
      </w:r>
    </w:p>
    <w:p>
      <w:pPr>
        <w:pStyle w:val="BodyText"/>
      </w:pPr>
      <w:r>
        <w:t xml:space="preserve">United Kingdom</w:t>
      </w:r>
    </w:p>
    <w:p>
      <w:pPr>
        <w:pStyle w:val="BodyText"/>
      </w:pPr>
      <w:r>
        <w:t xml:space="preserve">Tel: +44 (0)121 496 0000</w:t>
      </w:r>
    </w:p>
    <w:p>
      <w:pPr>
        <w:pStyle w:val="BodyText"/>
      </w:pPr>
      <w:r>
        <w:t xml:space="preserve">Email: t.ashworth@birminghampress.co.uk</w:t>
      </w:r>
    </w:p>
    <w:p>
      <w:pPr>
        <w:pStyle w:val="BodyText"/>
      </w:pPr>
      <w:r>
        <w:t xml:space="preserve">VAT Registration: GB 987654321</w:t>
      </w:r>
    </w:p>
    <w:p>
      <w:pPr>
        <w:pStyle w:val="BodyText"/>
      </w:pPr>
      <w:r>
        <w:t xml:space="preserve">Press Card No: UK-JRN-2019-4482</w:t>
      </w:r>
    </w:p>
    <w:bookmarkEnd w:id="24"/>
    <w:bookmarkStart w:id="25" w:name="client-bill-to"/>
    <w:p>
      <w:pPr>
        <w:pStyle w:val="Heading3"/>
      </w:pPr>
      <w:r>
        <w:t xml:space="preserve">Client (Bill To)</w:t>
      </w:r>
    </w:p>
    <w:p>
      <w:pPr>
        <w:pStyle w:val="FirstParagraph"/>
      </w:pPr>
      <w:r>
        <w:rPr>
          <w:bCs/>
          <w:b/>
        </w:rPr>
        <w:t xml:space="preserve">Meridian Media Group Ltd.</w:t>
      </w:r>
    </w:p>
    <w:p>
      <w:pPr>
        <w:pStyle w:val="BodyText"/>
      </w:pPr>
      <w:r>
        <w:t xml:space="preserve">Attn: Sarah Whitfield, Managing Editor</w:t>
      </w:r>
    </w:p>
    <w:p>
      <w:pPr>
        <w:pStyle w:val="BodyText"/>
      </w:pPr>
      <w:r>
        <w:t xml:space="preserve">28 Broad Street</w:t>
      </w:r>
    </w:p>
    <w:p>
      <w:pPr>
        <w:pStyle w:val="BodyText"/>
      </w:pPr>
      <w:r>
        <w:t xml:space="preserve">Birmingham, B15 1AA</w:t>
      </w:r>
    </w:p>
    <w:p>
      <w:pPr>
        <w:pStyle w:val="BodyText"/>
      </w:pPr>
      <w:r>
        <w:t xml:space="preserve">United Kingdom</w:t>
      </w:r>
    </w:p>
    <w:p>
      <w:pPr>
        <w:pStyle w:val="BodyText"/>
      </w:pPr>
      <w:r>
        <w:t xml:space="preserve">Tel: +44 (0)121 642 3300</w:t>
      </w:r>
    </w:p>
    <w:p>
      <w:pPr>
        <w:pStyle w:val="BodyText"/>
      </w:pPr>
      <w:r>
        <w:t xml:space="preserve">Email: s.whitfield@meridianmedia.co.uk</w:t>
      </w:r>
    </w:p>
    <w:p>
      <w:pPr>
        <w:pStyle w:val="BodyText"/>
      </w:pPr>
      <w:r>
        <w:t xml:space="preserve">Company Reg: 08765432</w:t>
      </w:r>
    </w:p>
    <w:bookmarkEnd w:id="25"/>
    <w:bookmarkStart w:id="26" w:name="X0a0ee9c132e655ac690089e50f8cc87099a1b22"/>
    <w:p>
      <w:pPr>
        <w:pStyle w:val="Heading2"/>
      </w:pPr>
      <w:r>
        <w:t xml:space="preserve">Description of Journalist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Investigative journalism research and field reporting on municipal planning developments in the Birmingham city centre regeneration zone. Includes on-site interviews with local council officials, residents, and urban development stakeholders.</w:t>
            </w:r>
          </w:p>
        </w:tc>
        <w:tc>
          <w:tcPr/>
          <w:p>
            <w:pPr>
              <w:pStyle w:val="Compact"/>
              <w:jc w:val="left"/>
            </w:pPr>
            <w:r>
              <w:t xml:space="preserve">02 Jun – 06 Jun 2025</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02</w:t>
            </w:r>
          </w:p>
        </w:tc>
        <w:tc>
          <w:tcPr/>
          <w:p>
            <w:pPr>
              <w:pStyle w:val="Compact"/>
              <w:jc w:val="left"/>
            </w:pPr>
            <w:r>
              <w:t xml:space="preserve">Writing and editing of a 6,500-word long-form investigative article for publication in the United Kingdom national press. The article examines the economic impact of the new Birmingham International Airport expansion on surrounding West Midlands communities.</w:t>
            </w:r>
          </w:p>
        </w:tc>
        <w:tc>
          <w:tcPr/>
          <w:p>
            <w:pPr>
              <w:pStyle w:val="Compact"/>
              <w:jc w:val="left"/>
            </w:pPr>
            <w:r>
              <w:t xml:space="preserve">07 Jun – 09 Jun 2025</w:t>
            </w:r>
          </w:p>
        </w:tc>
        <w:tc>
          <w:tcPr/>
          <w:p>
            <w:pPr>
              <w:pStyle w:val="Compact"/>
              <w:jc w:val="left"/>
            </w:pPr>
            <w:r>
              <w:t xml:space="preserve">24</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03</w:t>
            </w:r>
          </w:p>
        </w:tc>
        <w:tc>
          <w:tcPr/>
          <w:p>
            <w:pPr>
              <w:pStyle w:val="Compact"/>
              <w:jc w:val="left"/>
            </w:pPr>
            <w:r>
              <w:t xml:space="preserve">Attendance and live coverage of the Birmingham City Council Public Accounts Committee meeting. Includes real-time note-taking, post-meeting press briefing, and drafting of a 1,200-word news report for same-day publication.</w:t>
            </w:r>
          </w:p>
        </w:tc>
        <w:tc>
          <w:tcPr/>
          <w:p>
            <w:pPr>
              <w:pStyle w:val="Compact"/>
              <w:jc w:val="left"/>
            </w:pPr>
            <w:r>
              <w:t xml:space="preserve">10 Jun 2025</w:t>
            </w:r>
          </w:p>
        </w:tc>
        <w:tc>
          <w:tcPr/>
          <w:p>
            <w:pPr>
              <w:pStyle w:val="Compact"/>
              <w:jc w:val="left"/>
            </w:pPr>
            <w:r>
              <w:t xml:space="preserve">8</w:t>
            </w:r>
          </w:p>
        </w:tc>
        <w:tc>
          <w:tcPr/>
          <w:p>
            <w:pPr>
              <w:pStyle w:val="Compact"/>
              <w:jc w:val="left"/>
            </w:pPr>
            <w:r>
              <w:t xml:space="preserve">£90.00</w:t>
            </w:r>
          </w:p>
        </w:tc>
        <w:tc>
          <w:tcPr/>
          <w:p>
            <w:pPr>
              <w:pStyle w:val="Compact"/>
              <w:jc w:val="left"/>
            </w:pPr>
            <w:r>
              <w:t xml:space="preserve">£720.00</w:t>
            </w:r>
          </w:p>
        </w:tc>
      </w:tr>
      <w:tr>
        <w:tc>
          <w:tcPr/>
          <w:p>
            <w:pPr>
              <w:pStyle w:val="Compact"/>
              <w:jc w:val="left"/>
            </w:pPr>
            <w:r>
              <w:t xml:space="preserve">04</w:t>
            </w:r>
          </w:p>
        </w:tc>
        <w:tc>
          <w:tcPr/>
          <w:p>
            <w:pPr>
              <w:pStyle w:val="Compact"/>
              <w:jc w:val="left"/>
            </w:pPr>
            <w:r>
              <w:t xml:space="preserve">Photographic documentation and multimedia content creation for the journalist's accompanying feature story. Includes 120 high-resolution images, a 4-minute video interview segment, and audio recordings from three separate source interviews conducted in Birmingham and the surrounding Black Country area.</w:t>
            </w:r>
          </w:p>
        </w:tc>
        <w:tc>
          <w:tcPr/>
          <w:p>
            <w:pPr>
              <w:pStyle w:val="Compact"/>
              <w:jc w:val="left"/>
            </w:pPr>
            <w:r>
              <w:t xml:space="preserve">02 Jun – 10 Jun 2025</w:t>
            </w:r>
          </w:p>
        </w:tc>
        <w:tc>
          <w:tcPr/>
          <w:p>
            <w:pPr>
              <w:pStyle w:val="Compact"/>
              <w:jc w:val="left"/>
            </w:pPr>
            <w:r>
              <w:t xml:space="preserve">16</w:t>
            </w:r>
          </w:p>
        </w:tc>
        <w:tc>
          <w:tcPr/>
          <w:p>
            <w:pPr>
              <w:pStyle w:val="Compact"/>
              <w:jc w:val="left"/>
            </w:pPr>
            <w:r>
              <w:t xml:space="preserve">£75.00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Legal compliance review and fact-checking of all journalistic material prior to submission. Ensures adherence to the Press Complaints Commission (Impress) guidelines, the United Kingdom Data Protection Act 2018, and the Defamation Act 2013. Includes consultation with the client's in-house legal team based in Birmingham.</w:t>
            </w:r>
          </w:p>
        </w:tc>
        <w:tc>
          <w:tcPr/>
          <w:p>
            <w:pPr>
              <w:pStyle w:val="Compact"/>
              <w:jc w:val="left"/>
            </w:pPr>
            <w:r>
              <w:t xml:space="preserve">11 Jun – 12 Jun 2025</w:t>
            </w:r>
          </w:p>
        </w:tc>
        <w:tc>
          <w:tcPr/>
          <w:p>
            <w:pPr>
              <w:pStyle w:val="Compact"/>
              <w:jc w:val="left"/>
            </w:pPr>
            <w:r>
              <w:t xml:space="preserve">10</w:t>
            </w:r>
          </w:p>
        </w:tc>
        <w:tc>
          <w:tcPr/>
          <w:p>
            <w:pPr>
              <w:pStyle w:val="Compact"/>
              <w:jc w:val="left"/>
            </w:pPr>
            <w:r>
              <w:t xml:space="preserve">£110.00</w:t>
            </w:r>
          </w:p>
        </w:tc>
        <w:tc>
          <w:tcPr/>
          <w:p>
            <w:pPr>
              <w:pStyle w:val="Compact"/>
              <w:jc w:val="left"/>
            </w:pPr>
            <w:r>
              <w:t xml:space="preserve">£1,100.00</w:t>
            </w:r>
          </w:p>
        </w:tc>
      </w:tr>
      <w:tr>
        <w:tc>
          <w:tcPr/>
          <w:p>
            <w:pPr>
              <w:pStyle w:val="Compact"/>
              <w:jc w:val="left"/>
            </w:pPr>
            <w:r>
              <w:t xml:space="preserve">06</w:t>
            </w:r>
          </w:p>
        </w:tc>
        <w:tc>
          <w:tcPr/>
          <w:p>
            <w:pPr>
              <w:pStyle w:val="Compact"/>
              <w:jc w:val="left"/>
            </w:pPr>
            <w:r>
              <w:t xml:space="preserve">Travel and accommodation expenses incurred while conducting journalistic fieldwork across the West Midlands region, including Birmingham, Wolverhampton, Walsall, and Dudley. All travel undertaken in the capacity of a professional journalist fulfilling contractual reporting obligations.</w:t>
            </w:r>
          </w:p>
        </w:tc>
        <w:tc>
          <w:tcPr/>
          <w:p>
            <w:pPr>
              <w:pStyle w:val="Compact"/>
              <w:jc w:val="left"/>
            </w:pPr>
            <w:r>
              <w:t xml:space="preserve">02 Jun – 12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£485.00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left"/>
            </w:pPr>
            <w:r>
              <w:t xml:space="preserve">Amount</w:t>
            </w:r>
          </w:p>
        </w:tc>
      </w:tr>
      <w:tr>
        <w:tc>
          <w:tcPr/>
          <w:p>
            <w:pPr>
              <w:pStyle w:val="Compact"/>
              <w:jc w:val="left"/>
            </w:pPr>
            <w:r>
              <w:t xml:space="preserve">Total Services Rendered</w:t>
            </w:r>
          </w:p>
        </w:tc>
        <w:tc>
          <w:tcPr/>
          <w:p>
            <w:pPr>
              <w:pStyle w:val="Compact"/>
              <w:jc w:val="left"/>
            </w:pPr>
            <w:r>
              <w:t xml:space="preserve">£9,185.00</w:t>
            </w:r>
          </w:p>
        </w:tc>
      </w:tr>
      <w:tr>
        <w:tc>
          <w:tcPr/>
          <w:p>
            <w:pPr>
              <w:pStyle w:val="Compact"/>
              <w:jc w:val="left"/>
            </w:pPr>
            <w:r>
              <w:t xml:space="preserve">VAT @ 20% (United Kingdom Standard Rate)</w:t>
            </w:r>
          </w:p>
        </w:tc>
        <w:tc>
          <w:tcPr/>
          <w:p>
            <w:pPr>
              <w:pStyle w:val="Compact"/>
              <w:jc w:val="left"/>
            </w:pPr>
            <w:r>
              <w:t xml:space="preserve">£1,837.00</w:t>
            </w:r>
          </w:p>
        </w:tc>
      </w:tr>
      <w:tr>
        <w:tc>
          <w:tcPr/>
          <w:p>
            <w:pPr>
              <w:pStyle w:val="Compact"/>
              <w:jc w:val="left"/>
            </w:pPr>
            <w:r>
              <w:t xml:space="preserve">Grand Total Due</w:t>
            </w:r>
          </w:p>
        </w:tc>
        <w:tc>
          <w:tcPr/>
          <w:p>
            <w:pPr>
              <w:pStyle w:val="Compact"/>
              <w:jc w:val="left"/>
            </w:pPr>
            <w:r>
              <w:t xml:space="preserve">£11,022.00</w:t>
            </w:r>
          </w:p>
        </w:tc>
      </w:tr>
    </w:tbl>
    <w:p>
      <w:pPr>
        <w:pStyle w:val="BodyText"/>
      </w:pPr>
      <w:r>
        <w:t xml:space="preserve">VAT is charged in accordance with the Value Added Tax Act 1994 as applicable in the United Kingdom. The journalist is registered for VAT purposes with HM Revenue &amp; Customs.</w:t>
      </w:r>
    </w:p>
    <w:bookmarkEnd w:id="26"/>
    <w:bookmarkStart w:id="27" w:name="payment-instructions"/>
    <w:p>
      <w:pPr>
        <w:pStyle w:val="Heading2"/>
      </w:pPr>
      <w:r>
        <w:t xml:space="preserve">Payment Instructions</w:t>
      </w:r>
    </w:p>
    <w:p>
      <w:pPr>
        <w:pStyle w:val="FirstParagraph"/>
      </w:pPr>
      <w:r>
        <w:rPr>
          <w:bCs/>
          <w:b/>
        </w:rPr>
        <w:t xml:space="preserve">Bank:</w:t>
      </w:r>
      <w:r>
        <w:t xml:space="preserve"> </w:t>
      </w:r>
      <w:r>
        <w:t xml:space="preserve">National Westminster Bank (NatWest)</w:t>
      </w:r>
    </w:p>
    <w:p>
      <w:pPr>
        <w:pStyle w:val="BodyText"/>
      </w:pPr>
      <w:r>
        <w:rPr>
          <w:bCs/>
          <w:b/>
        </w:rPr>
        <w:t xml:space="preserve">Sort Code:</w:t>
      </w:r>
      <w:r>
        <w:t xml:space="preserve"> </w:t>
      </w:r>
      <w:r>
        <w:t xml:space="preserve">60-93-80</w:t>
      </w:r>
    </w:p>
    <w:p>
      <w:pPr>
        <w:pStyle w:val="BodyText"/>
      </w:pPr>
      <w:r>
        <w:rPr>
          <w:bCs/>
          <w:b/>
        </w:rPr>
        <w:t xml:space="preserve">Account Number:</w:t>
      </w:r>
      <w:r>
        <w:t xml:space="preserve"> </w:t>
      </w:r>
      <w:r>
        <w:t xml:space="preserve">5521 8834 07</w:t>
      </w:r>
    </w:p>
    <w:p>
      <w:pPr>
        <w:pStyle w:val="BodyText"/>
      </w:pPr>
      <w:r>
        <w:rPr>
          <w:bCs/>
          <w:b/>
        </w:rPr>
        <w:t xml:space="preserve">Account Name:</w:t>
      </w:r>
      <w:r>
        <w:t xml:space="preserve"> </w:t>
      </w:r>
      <w:r>
        <w:t xml:space="preserve">Thomas R. Ashworth (Journalist)</w:t>
      </w:r>
    </w:p>
    <w:p>
      <w:pPr>
        <w:pStyle w:val="BodyText"/>
      </w:pPr>
      <w:r>
        <w:rPr>
          <w:bCs/>
          <w:b/>
        </w:rPr>
        <w:t xml:space="preserve">Reference:</w:t>
      </w:r>
      <w:r>
        <w:t xml:space="preserve"> </w:t>
      </w:r>
      <w:r>
        <w:t xml:space="preserve">INV-2025-BHM-0047</w:t>
      </w:r>
    </w:p>
    <w:p>
      <w:pPr>
        <w:pStyle w:val="BodyText"/>
      </w:pPr>
      <w:r>
        <w:rPr>
          <w:bCs/>
          <w:b/>
        </w:rPr>
        <w:t xml:space="preserve">Payment Method:</w:t>
      </w:r>
      <w:r>
        <w:t xml:space="preserve"> </w:t>
      </w:r>
      <w:r>
        <w:t xml:space="preserve">BACS Transfer, CHAPS, or Direct Debit</w:t>
      </w:r>
    </w:p>
    <w:p>
      <w:pPr>
        <w:pStyle w:val="BodyText"/>
      </w:pPr>
      <w:r>
        <w:rPr>
          <w:bCs/>
          <w:b/>
        </w:rPr>
        <w:t xml:space="preserve">Payment Due:</w:t>
      </w:r>
      <w:r>
        <w:t xml:space="preserve"> </w:t>
      </w:r>
      <w:r>
        <w:t xml:space="preserve">14 July 2025 (30 calendar days from date of this invoice)</w:t>
      </w:r>
    </w:p>
    <w:bookmarkEnd w:id="27"/>
    <w:bookmarkStart w:id="28" w:name="terms-and-conditions"/>
    <w:p>
      <w:pPr>
        <w:pStyle w:val="Heading2"/>
      </w:pPr>
      <w:r>
        <w:t xml:space="preserve">Terms and Conditions</w:t>
      </w:r>
    </w:p>
    <w:p>
      <w:pPr>
        <w:numPr>
          <w:ilvl w:val="0"/>
          <w:numId w:val="1001"/>
        </w:numPr>
        <w:pStyle w:val="Compact"/>
      </w:pPr>
      <w:r>
        <w:rPr>
          <w:bCs/>
          <w:b/>
        </w:rPr>
        <w:t xml:space="preserve">1.</w:t>
      </w:r>
      <w:r>
        <w:t xml:space="preserve"> </w:t>
      </w:r>
      <w:r>
        <w:t xml:space="preserve">This invoice is issued by the journalist, Thomas R. Ashworth, operating as a self-employed professional journalist based in Birmingham, United Kingdom. All services described herein were performed in the capacity of a freelance journalist under the terms of the engagement letter dated 28 May 2025.</w:t>
      </w:r>
    </w:p>
    <w:p>
      <w:pPr>
        <w:numPr>
          <w:ilvl w:val="0"/>
          <w:numId w:val="1001"/>
        </w:numPr>
        <w:pStyle w:val="Compact"/>
      </w:pPr>
      <w:r>
        <w:rPr>
          <w:bCs/>
          <w:b/>
        </w:rPr>
        <w:t xml:space="preserve">2.</w:t>
      </w:r>
      <w:r>
        <w:t xml:space="preserve"> </w:t>
      </w:r>
      <w:r>
        <w:t xml:space="preserve">Payment of the full invoice amount of £11,022.00 (inclusive of VAT) is due within thirty (30) calendar days of the date of issue. Late payments shall attract interest at a rate of 4% above the Bank of England base rate, in accordance with the Late Payment of Commercial Debts (Interest) Act 1998, as applicable in the United Kingdom.</w:t>
      </w:r>
    </w:p>
    <w:p>
      <w:pPr>
        <w:numPr>
          <w:ilvl w:val="0"/>
          <w:numId w:val="1001"/>
        </w:numPr>
        <w:pStyle w:val="Compact"/>
      </w:pPr>
      <w:r>
        <w:rPr>
          <w:bCs/>
          <w:b/>
        </w:rPr>
        <w:t xml:space="preserve">3.</w:t>
      </w:r>
      <w:r>
        <w:t xml:space="preserve"> </w:t>
      </w:r>
      <w:r>
        <w:t xml:space="preserve">All journalistic material, including but not limited to written articles, photographs, video footage, and audio recordings produced under this engagement, shall remain the intellectual property of the journalist until full and final payment of this invoice has been received. Upon receipt of payment, the client shall be granted a perpetual, non-exclusive licence to reproduce and distribute the material in all media formats.</w:t>
      </w:r>
    </w:p>
    <w:p>
      <w:pPr>
        <w:numPr>
          <w:ilvl w:val="0"/>
          <w:numId w:val="1001"/>
        </w:numPr>
        <w:pStyle w:val="Compact"/>
      </w:pPr>
      <w:r>
        <w:rPr>
          <w:bCs/>
          <w:b/>
        </w:rPr>
        <w:t xml:space="preserve">4.</w:t>
      </w:r>
      <w:r>
        <w:t xml:space="preserve"> </w:t>
      </w:r>
      <w:r>
        <w:t xml:space="preserve">The journalist warrants that all reporting was conducted in accordance with the United Kingdom Press Code of Practice, the Data Protection Act 2018, and all applicable local and national legislation governing journalistic activity in Birmingham and the wider West Midlands region.</w:t>
      </w:r>
    </w:p>
    <w:p>
      <w:pPr>
        <w:numPr>
          <w:ilvl w:val="0"/>
          <w:numId w:val="1001"/>
        </w:numPr>
        <w:pStyle w:val="Compact"/>
      </w:pPr>
      <w:r>
        <w:rPr>
          <w:bCs/>
          <w:b/>
        </w:rPr>
        <w:t xml:space="preserve">5.</w:t>
      </w:r>
      <w:r>
        <w:t xml:space="preserve"> </w:t>
      </w:r>
      <w:r>
        <w:t xml:space="preserve">Any disputes arising from this invoice or the services described therein shall be governed by the laws of England and Wales. The parties agree that any such disputes shall be subject to the exclusive jurisdiction of the courts of Birmingham, United Kingdom.</w:t>
      </w:r>
    </w:p>
    <w:p>
      <w:pPr>
        <w:numPr>
          <w:ilvl w:val="0"/>
          <w:numId w:val="1001"/>
        </w:numPr>
        <w:pStyle w:val="Compact"/>
      </w:pPr>
      <w:r>
        <w:rPr>
          <w:bCs/>
          <w:b/>
        </w:rPr>
        <w:t xml:space="preserve">6.</w:t>
      </w:r>
      <w:r>
        <w:t xml:space="preserve"> </w:t>
      </w:r>
      <w:r>
        <w:t xml:space="preserve">This invoice constitutes the final and complete statement of all charges for the journalist's services rendered during the period specified. No additional fees or expenses shall be claimed beyond those itemised above unless previously agreed in writing by both parties.</w:t>
      </w:r>
    </w:p>
    <w:p>
      <w:pPr>
        <w:numPr>
          <w:ilvl w:val="0"/>
          <w:numId w:val="1001"/>
        </w:numPr>
        <w:pStyle w:val="Compact"/>
      </w:pPr>
      <w:r>
        <w:rPr>
          <w:bCs/>
          <w:b/>
        </w:rPr>
        <w:t xml:space="preserve">7.</w:t>
      </w:r>
      <w:r>
        <w:t xml:space="preserve"> </w:t>
      </w:r>
      <w:r>
        <w:t xml:space="preserve">The client acknowledges that the journalist is a self-employed individual and not an employee, agent, or partner of the client. Nothing in this invoice or the associated engagement shall be construed as creating an employment relationship.</w:t>
      </w:r>
    </w:p>
    <w:bookmarkEnd w:id="28"/>
    <w:bookmarkStart w:id="29" w:name="notes-and-declarations"/>
    <w:p>
      <w:pPr>
        <w:pStyle w:val="Heading2"/>
      </w:pPr>
      <w:r>
        <w:t xml:space="preserve">Notes and Declarations</w:t>
      </w:r>
    </w:p>
    <w:p>
      <w:pPr>
        <w:pStyle w:val="FirstParagraph"/>
      </w:pPr>
      <w:r>
        <w:t xml:space="preserve">This invoice has been prepared and issued in Birmingham, United Kingdom, in accordance with the requirements of HM Revenue &amp; Customs for VAT-registered businesses and self-employed individuals. The journalist confirms that all services were personally performed and that all expenses claimed were directly incurred in the course of journalistic work for the benefit of the client. This document serves as the official invoice for all purposes, including tax reporting, corporate accounting, and financial audit within the United Kingdom.</w:t>
      </w:r>
    </w:p>
    <w:p>
      <w:pPr>
        <w:pStyle w:val="BodyText"/>
      </w:pPr>
      <w:r>
        <w:t xml:space="preserve">The journalist further declares that all source material, interviews, and documentary evidence gathered during the reporting period were obtained lawfully and in full compliance with the ethical standards upheld by the United Kingdom's press regulatory framework. No confidential or restricted information was accessed without appropriate authorisation.</w:t>
      </w:r>
    </w:p>
    <w:p>
      <w:pPr>
        <w:pStyle w:val="BodyText"/>
      </w:pPr>
      <w:r>
        <w:rPr>
          <w:bCs/>
          <w:b/>
        </w:rPr>
        <w:t xml:space="preserve">Thomas R. Ashworth</w:t>
      </w:r>
      <w:r>
        <w:t xml:space="preserve"> </w:t>
      </w:r>
      <w:r>
        <w:t xml:space="preserve">| Senior Investigative Journalist | Birmingham, United Kingdom</w:t>
      </w:r>
    </w:p>
    <w:p>
      <w:pPr>
        <w:pStyle w:val="BodyText"/>
      </w:pPr>
      <w:r>
        <w:t xml:space="preserve">142 Corporation Street, Birmingham B4 7AB, United Kingdom | Tel: +44 (0)121 496 0000 | Email: t.ashworth@birminghampress.co.uk</w:t>
      </w:r>
    </w:p>
    <w:p>
      <w:pPr>
        <w:pStyle w:val="BodyText"/>
      </w:pPr>
      <w:r>
        <w:t xml:space="preserve">VAT Reg: GB 987654321 | Press Card: UK-JRN-2019-4482 | Self-Employed, HMRC UTR: 1234567890</w:t>
      </w:r>
    </w:p>
    <w:p>
      <w:pPr>
        <w:pStyle w:val="BodyText"/>
      </w:pPr>
      <w:r>
        <w:t xml:space="preserve">This invoice was generated electronically and is valid without a physical signature. For queries regarding this invoice, please contact the journalist directly at the address above.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Birmingham, United Kingdom</dc:title>
  <dc:creator/>
  <dc:language>en-GB</dc:language>
  <cp:keywords/>
  <dcterms:created xsi:type="dcterms:W3CDTF">2026-10-10T03:13:28Z</dcterms:created>
  <dcterms:modified xsi:type="dcterms:W3CDTF">2026-10-10T03:13:28Z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