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Official Judicial Services Invoice</w:t>
      </w:r>
    </w:p>
    <w:p>
      <w:pPr>
        <w:pStyle w:val="BodyText"/>
      </w:pPr>
      <w:r>
        <w:t xml:space="preserve">Judge Professional Services — Japan Osaka Region</w:t>
      </w:r>
    </w:p>
    <w:bookmarkEnd w:id="20"/>
    <w:p>
      <w:pPr>
        <w:pStyle w:val="BodyText"/>
      </w:pPr>
      <w:r>
        <w:rPr>
          <w:bCs/>
          <w:b/>
        </w:rPr>
        <w:t xml:space="preserve">Invoice Number:</w:t>
      </w:r>
      <w:r>
        <w:t xml:space="preserve"> </w:t>
      </w:r>
      <w:r>
        <w:t xml:space="preserve">JPN-OSK-2025-04782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Start w:id="21" w:name="billed-by-judge"/>
    <w:p>
      <w:pPr>
        <w:pStyle w:val="Heading3"/>
      </w:pPr>
      <w:r>
        <w:t xml:space="preserve">Billed By (Judge)</w:t>
      </w:r>
    </w:p>
    <w:p>
      <w:pPr>
        <w:pStyle w:val="FirstParagraph"/>
      </w:pPr>
      <w:r>
        <w:rPr>
          <w:bCs/>
          <w:b/>
        </w:rPr>
        <w:t xml:space="preserve">Hon. Kenji Tanaka, Ph.D.</w:t>
      </w:r>
    </w:p>
    <w:p>
      <w:pPr>
        <w:pStyle w:val="BodyText"/>
      </w:pPr>
      <w:r>
        <w:t xml:space="preserve">Senior Judge &amp; Arbitration Specialist</w:t>
      </w:r>
    </w:p>
    <w:p>
      <w:pPr>
        <w:pStyle w:val="BodyText"/>
      </w:pPr>
      <w:r>
        <w:t xml:space="preserve">Osaka Judicial Advisory Office</w:t>
      </w:r>
    </w:p>
    <w:p>
      <w:pPr>
        <w:pStyle w:val="BodyText"/>
      </w:pPr>
      <w:r>
        <w:t xml:space="preserve">1-2-3 Umeda, Kita-ku</w:t>
      </w:r>
    </w:p>
    <w:p>
      <w:pPr>
        <w:pStyle w:val="BodyText"/>
      </w:pPr>
      <w:r>
        <w:t xml:space="preserve">Osaka 530-0001, Japan</w:t>
      </w:r>
    </w:p>
    <w:p>
      <w:pPr>
        <w:pStyle w:val="BodyText"/>
      </w:pPr>
      <w:r>
        <w:t xml:space="preserve">Tel: +81-6-6221-XXXX</w:t>
      </w:r>
    </w:p>
    <w:p>
      <w:pPr>
        <w:pStyle w:val="BodyText"/>
      </w:pPr>
      <w:r>
        <w:t xml:space="preserve">Email: k.tanaka@osaka-judicial.jp</w:t>
      </w:r>
    </w:p>
    <w:p>
      <w:pPr>
        <w:pStyle w:val="BodyText"/>
      </w:pPr>
      <w:r>
        <w:t xml:space="preserve">License No.: JPN-JDG-2019-00342</w:t>
      </w:r>
    </w:p>
    <w:bookmarkEnd w:id="21"/>
    <w:bookmarkStart w:id="22" w:name="billed-to-client"/>
    <w:p>
      <w:pPr>
        <w:pStyle w:val="Heading3"/>
      </w:pPr>
      <w:r>
        <w:t xml:space="preserve">Billed To (Client)</w:t>
      </w:r>
    </w:p>
    <w:p>
      <w:pPr>
        <w:pStyle w:val="FirstParagraph"/>
      </w:pPr>
      <w:r>
        <w:rPr>
          <w:bCs/>
          <w:b/>
        </w:rPr>
        <w:t xml:space="preserve">Osaka Metropolitan Commercial Tribunal</w:t>
      </w:r>
    </w:p>
    <w:p>
      <w:pPr>
        <w:pStyle w:val="BodyText"/>
      </w:pPr>
      <w:r>
        <w:t xml:space="preserve">Attn: Director of Administrative Affairs</w:t>
      </w:r>
    </w:p>
    <w:p>
      <w:pPr>
        <w:pStyle w:val="BodyText"/>
      </w:pPr>
      <w:r>
        <w:t xml:space="preserve">2-4-6 Nakanoshima, Kita-ku</w:t>
      </w:r>
    </w:p>
    <w:p>
      <w:pPr>
        <w:pStyle w:val="BodyText"/>
      </w:pPr>
      <w:r>
        <w:t xml:space="preserve">Osaka 530-0009, Japan</w:t>
      </w:r>
    </w:p>
    <w:p>
      <w:pPr>
        <w:pStyle w:val="BodyText"/>
      </w:pPr>
      <w:r>
        <w:t xml:space="preserve">Tel: +81-6-6362-XXXX</w:t>
      </w:r>
    </w:p>
    <w:p>
      <w:pPr>
        <w:pStyle w:val="BodyText"/>
      </w:pPr>
      <w:r>
        <w:t xml:space="preserve">Email: admin@osaka-tribunal.jp</w:t>
      </w:r>
    </w:p>
    <w:p>
      <w:pPr>
        <w:pStyle w:val="BodyText"/>
      </w:pPr>
      <w:r>
        <w:t xml:space="preserve">Client Reference: OSK-CT-2025-1187</w:t>
      </w:r>
    </w:p>
    <w:bookmarkEnd w:id="22"/>
    <w:bookmarkStart w:id="24" w:name="X7cd653626dc8d1c62e7286fb600bd1a9f758b33"/>
    <w:p>
      <w:pPr>
        <w:pStyle w:val="Heading2"/>
      </w:pPr>
      <w:r>
        <w:t xml:space="preserve">Description of Judge Services Rendered in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Presiding Judge for Commercial Dispute Arbitration Panel — Osaka International Trade Court. The Judge conducted full proceedings including evidence review, witness examination, and final adjudication for a cross-border contract dispute involving parties from Japan and South Korea.</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Judicial Consultation and Legal Opinion Drafting — The Judge provided expert written analysis and advisory opinions on three pending intellectual property cases before the Osaka District Court. This included reviewing prior rulings, citing relevant Japanese Civil Code provisions, and recommending procedural pathways.</w:t>
            </w:r>
          </w:p>
        </w:tc>
        <w:tc>
          <w:tcPr/>
          <w:p>
            <w:pPr>
              <w:pStyle w:val="Compact"/>
              <w:jc w:val="left"/>
            </w:pPr>
            <w:r>
              <w:t xml:space="preserve">May 12 – May 16, 2025</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Competition Judging Panel — Osaka International Business Law Moot Court Competition. The Judge served as the Chief Judge of the adjudication panel, evaluating oral arguments from twelve university teams, scoring submissions, and delivering final verdicts and written feedback to all participating institutions across Japan.</w:t>
            </w:r>
          </w:p>
        </w:tc>
        <w:tc>
          <w:tcPr/>
          <w:p>
            <w:pPr>
              <w:pStyle w:val="Compact"/>
              <w:jc w:val="left"/>
            </w:pPr>
            <w:r>
              <w:t xml:space="preserve">May 20 – May 22, 2025</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Judicial Training Workshop Facilitation — The Judge designed and delivered a two-day intensive workshop for junior magistrates and court clerks at the Osaka Bar Association headquarters. Topics covered included modern sentencing guidelines, digital evidence handling under Japanese law, and cross-cultural mediation techniques applicable in the Osaka metropolitan region.</w:t>
            </w:r>
          </w:p>
        </w:tc>
        <w:tc>
          <w:tcPr/>
          <w:p>
            <w:pPr>
              <w:pStyle w:val="Compact"/>
              <w:jc w:val="left"/>
            </w:pPr>
            <w:r>
              <w:t xml:space="preserve">May 28 – May 29, 2025</w:t>
            </w:r>
          </w:p>
        </w:tc>
        <w:tc>
          <w:tcPr/>
          <w:p>
            <w:pPr>
              <w:pStyle w:val="Compact"/>
              <w:jc w:val="left"/>
            </w:pPr>
            <w:r>
              <w:t xml:space="preserve">16</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Post-Trial Report and Case File Compilation — The Judge prepared comprehensive post-trial documentation, including the final judgment text, appendices, and a detailed case summary file for archival purposes at the Osaka District Court records office. All documents were prepared in both Japanese and English to comply with international filing standards.</w:t>
            </w:r>
          </w:p>
        </w:tc>
        <w:tc>
          <w:tcPr/>
          <w:p>
            <w:pPr>
              <w:pStyle w:val="Compact"/>
              <w:jc w:val="left"/>
            </w:pPr>
            <w:r>
              <w:t xml:space="preserve">May 30 – June 3, 2025</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2,568,000 JPY</w:t>
            </w:r>
          </w:p>
        </w:tc>
      </w:tr>
      <w:tr>
        <w:tc>
          <w:tcPr/>
          <w:p>
            <w:pPr>
              <w:pStyle w:val="Compact"/>
              <w:jc w:val="left"/>
            </w:pPr>
            <w:r>
              <w:t xml:space="preserve">Consumption Tax (10% — Japan National Tax)</w:t>
            </w:r>
          </w:p>
        </w:tc>
        <w:tc>
          <w:tcPr/>
          <w:p>
            <w:pPr>
              <w:pStyle w:val="Compact"/>
              <w:jc w:val="left"/>
            </w:pPr>
            <w:r>
              <w:t xml:space="preserve">256,800 JPY</w:t>
            </w:r>
          </w:p>
        </w:tc>
      </w:tr>
      <w:tr>
        <w:tc>
          <w:tcPr/>
          <w:p>
            <w:pPr>
              <w:pStyle w:val="Compact"/>
              <w:jc w:val="left"/>
            </w:pPr>
            <w:r>
              <w:t xml:space="preserve">Osaka Metropolitan Local Tax (2%)</w:t>
            </w:r>
          </w:p>
        </w:tc>
        <w:tc>
          <w:tcPr/>
          <w:p>
            <w:pPr>
              <w:pStyle w:val="Compact"/>
              <w:jc w:val="left"/>
            </w:pPr>
            <w:r>
              <w:t xml:space="preserve">51,360 JPY</w:t>
            </w:r>
          </w:p>
        </w:tc>
      </w:tr>
      <w:tr>
        <w:tc>
          <w:tcPr/>
          <w:p>
            <w:pPr>
              <w:pStyle w:val="Compact"/>
              <w:jc w:val="left"/>
            </w:pPr>
            <w:r>
              <w:t xml:space="preserve">Administrative Processing Fee</w:t>
            </w:r>
          </w:p>
        </w:tc>
        <w:tc>
          <w:tcPr/>
          <w:p>
            <w:pPr>
              <w:pStyle w:val="Compact"/>
              <w:jc w:val="left"/>
            </w:pPr>
            <w:r>
              <w:t xml:space="preserve">15,000 JPY</w:t>
            </w:r>
          </w:p>
        </w:tc>
      </w:tr>
      <w:tr>
        <w:tc>
          <w:tcPr/>
          <w:p>
            <w:pPr>
              <w:pStyle w:val="Compact"/>
              <w:jc w:val="left"/>
            </w:pPr>
            <w:r>
              <w:rPr>
                <w:bCs/>
                <w:b/>
              </w:rPr>
              <w:t xml:space="preserve">Total Amount Due</w:t>
            </w:r>
          </w:p>
        </w:tc>
        <w:tc>
          <w:tcPr/>
          <w:p>
            <w:pPr>
              <w:pStyle w:val="Compact"/>
              <w:jc w:val="left"/>
            </w:pPr>
            <w:r>
              <w:rPr>
                <w:bCs/>
                <w:b/>
              </w:rPr>
              <w:t xml:space="preserve">2,891,160 JPY</w:t>
            </w:r>
          </w:p>
        </w:tc>
      </w:tr>
    </w:tbl>
    <w:bookmarkStart w:id="23" w:name="payment-instructions-important-notes"/>
    <w:p>
      <w:pPr>
        <w:pStyle w:val="Heading3"/>
      </w:pPr>
      <w:r>
        <w:t xml:space="preserve">Payment Instructions &amp; Important Notes</w:t>
      </w:r>
    </w:p>
    <w:p>
      <w:pPr>
        <w:pStyle w:val="FirstParagraph"/>
      </w:pPr>
      <w:r>
        <w:t xml:space="preserve">This Invoice is issued in accordance with the Judicial Services Fee Regulations of Japan and the Osaka Prefectural Administrative Code. All services described herein were performed by the undersigned Judge within the jurisdiction of Japan Osaka and its surrounding metropolitan area.</w:t>
      </w:r>
    </w:p>
    <w:p>
      <w:pPr>
        <w:pStyle w:val="BodyText"/>
      </w:pPr>
      <w:r>
        <w:rPr>
          <w:bCs/>
          <w:b/>
        </w:rPr>
        <w:t xml:space="preserve">Bank Transfer Details:</w:t>
      </w:r>
    </w:p>
    <w:p>
      <w:pPr>
        <w:pStyle w:val="BodyText"/>
      </w:pPr>
      <w:r>
        <w:t xml:space="preserve">Bank Name: Osaka Central Bank, Umeda Branch</w:t>
      </w:r>
    </w:p>
    <w:p>
      <w:pPr>
        <w:pStyle w:val="BodyText"/>
      </w:pPr>
      <w:r>
        <w:t xml:space="preserve">Account Name: Kenji Tanaka (Judicial Services)</w:t>
      </w:r>
    </w:p>
    <w:p>
      <w:pPr>
        <w:pStyle w:val="BodyText"/>
      </w:pPr>
      <w:r>
        <w:t xml:space="preserve">Account Number: 004-XXXX-XXXX</w:t>
      </w:r>
    </w:p>
    <w:p>
      <w:pPr>
        <w:pStyle w:val="BodyText"/>
      </w:pPr>
      <w:r>
        <w:t xml:space="preserve">Routing Code: 0040</w:t>
      </w:r>
    </w:p>
    <w:p>
      <w:pPr>
        <w:pStyle w:val="BodyText"/>
      </w:pPr>
      <w:r>
        <w:t xml:space="preserve">Please reference Invoice Number</w:t>
      </w:r>
      <w:r>
        <w:t xml:space="preserve"> </w:t>
      </w:r>
      <w:r>
        <w:rPr>
          <w:bCs/>
          <w:b/>
        </w:rPr>
        <w:t xml:space="preserve">JPN-OSK-2025-04782</w:t>
      </w:r>
      <w:r>
        <w:t xml:space="preserve"> </w:t>
      </w:r>
      <w:r>
        <w:t xml:space="preserve">in all payment communications. Payments must be received no later than the stated Due Date of July 15, 2025. Late payments will be subject to a penalty interest rate of 1.5% per month as stipulated under Japanese commercial law.</w:t>
      </w:r>
    </w:p>
    <w:p>
      <w:pPr>
        <w:pStyle w:val="BodyText"/>
      </w:pPr>
      <w:r>
        <w:t xml:space="preserve">This Invoice constitutes the final and complete statement of all Judge services rendered during the billing period. No additional charges will be incurred beyond the amounts specified herein. The client is advised to retain this document for their official records and for any future audit or compliance review by the Japan Osaka judicial oversight committee.</w:t>
      </w:r>
    </w:p>
    <w:p>
      <w:pPr>
        <w:pStyle w:val="BodyText"/>
      </w:pPr>
      <w:r>
        <w:t xml:space="preserve">Should the client require a duplicate copy of this Invoice or wish to dispute any line item, written notice must be submitted to the Osaka Judicial Advisory Office within fourteen (14) calendar days of the issue date. All disputes regarding this Invoice shall be resolved under the jurisdiction of the Osaka District Court, Japan.</w:t>
      </w:r>
    </w:p>
    <w:bookmarkEnd w:id="23"/>
    <w:p>
      <w:pPr>
        <w:pStyle w:val="BodyText"/>
      </w:pPr>
      <w:r>
        <w:rPr>
          <w:bCs/>
          <w:b/>
        </w:rPr>
        <w:t xml:space="preserve">Hon. Kenji Tanaka, Ph.D. — Senior Judge &amp; Arbitration Specialist</w:t>
      </w:r>
    </w:p>
    <w:p>
      <w:pPr>
        <w:pStyle w:val="BodyText"/>
      </w:pPr>
      <w:r>
        <w:t xml:space="preserve">Osaka Judicial Advisory Office • 1-2-3 Umeda, Kita-ku, Osaka 530-0001, Japan</w:t>
      </w:r>
    </w:p>
    <w:p>
      <w:pPr>
        <w:pStyle w:val="BodyText"/>
      </w:pPr>
      <w:r>
        <w:t xml:space="preserve">License No.: JPN-JDG-2019-00342 • Registered with the Japan Osaka Bar Association</w:t>
      </w:r>
    </w:p>
    <w:p>
      <w:pPr>
        <w:pStyle w:val="BodyText"/>
      </w:pPr>
      <w:r>
        <w:t xml:space="preserve">This Invoice was generated electronically and is valid without a physical signature. For verification, contact the issuing office at +81-6-6221-XXXX.</w:t>
      </w:r>
    </w:p>
    <w:p>
      <w:pPr>
        <w:pStyle w:val="BodyText"/>
      </w:pPr>
      <w:r>
        <w:t xml:space="preserve">© 2025 Osaka Judicial Advisory Office. All rights reserved. Invoice JPN-OSK-2025-04782.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Japan Osaka</dc:title>
  <dc:creator/>
  <dc:language>en</dc:language>
  <cp:keywords/>
  <dcterms:created xsi:type="dcterms:W3CDTF">2026-10-10T07:31:32Z</dcterms:created>
  <dcterms:modified xsi:type="dcterms:W3CDTF">2026-10-10T07:31:32Z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