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invoice"/>
    <w:p>
      <w:pPr>
        <w:pStyle w:val="Heading1"/>
      </w:pPr>
      <w:r>
        <w:t xml:space="preserve">INVOICE</w:t>
      </w:r>
    </w:p>
    <w:p>
      <w:pPr>
        <w:pStyle w:val="FirstParagraph"/>
      </w:pPr>
      <w:r>
        <w:t xml:space="preserve">Official Invoice for Judicial and Arbitration Services</w:t>
      </w:r>
    </w:p>
    <w:p>
      <w:pPr>
        <w:pStyle w:val="BodyText"/>
      </w:pPr>
      <w:r>
        <w:t xml:space="preserve">Issued Under the Jurisdiction of Thailand Bangkok</w:t>
      </w:r>
    </w:p>
    <w:p>
      <w:pPr>
        <w:pStyle w:val="BodyText"/>
      </w:pPr>
      <w:r>
        <w:t xml:space="preserve">THAILAND BANGKOK — JUDICIAL SERVICES DIVISION</w:t>
      </w:r>
    </w:p>
    <w:bookmarkEnd w:id="20"/>
    <w:p>
      <w:pPr>
        <w:pStyle w:val="BodyText"/>
      </w:pPr>
      <w:r>
        <w:rPr>
          <w:bCs/>
          <w:b/>
        </w:rPr>
        <w:t xml:space="preserve">Invoice Number:</w:t>
      </w:r>
      <w:r>
        <w:t xml:space="preserve"> </w:t>
      </w:r>
      <w:r>
        <w:t xml:space="preserve">TH-BKK-JDG-2025-04872</w:t>
      </w:r>
      <w:r>
        <w:br/>
      </w:r>
      <w:r>
        <w:rPr>
          <w:bCs/>
          <w:b/>
        </w:rPr>
        <w:t xml:space="preserve">Date of Issue:</w:t>
      </w:r>
      <w:r>
        <w:t xml:space="preserve"> </w:t>
      </w:r>
      <w:r>
        <w:t xml:space="preserve">15 June 2025</w:t>
      </w:r>
      <w:r>
        <w:br/>
      </w: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Status:</w:t>
      </w:r>
      <w:r>
        <w:t xml:space="preserve"> </w:t>
      </w:r>
      <w:r>
        <w:t xml:space="preserve">PENDING PAYMENT</w:t>
      </w:r>
    </w:p>
    <w:bookmarkStart w:id="21" w:name="issued-by-service-provider"/>
    <w:p>
      <w:pPr>
        <w:pStyle w:val="Heading3"/>
      </w:pPr>
      <w:r>
        <w:t xml:space="preserve">Issued By (Service Provider)</w:t>
      </w:r>
    </w:p>
    <w:p>
      <w:pPr>
        <w:pStyle w:val="FirstParagraph"/>
      </w:pPr>
      <w:r>
        <w:rPr>
          <w:bCs/>
          <w:b/>
        </w:rPr>
        <w:t xml:space="preserve">The Honorable Judge Panel</w:t>
      </w:r>
      <w:r>
        <w:br/>
      </w:r>
      <w:r>
        <w:t xml:space="preserve">Bangkok Judicial Arbitration &amp; Mediation Centre</w:t>
      </w:r>
      <w:r>
        <w:br/>
      </w:r>
      <w:r>
        <w:t xml:space="preserve">128 Ratchadamri Road, Lumphini</w:t>
      </w:r>
      <w:r>
        <w:br/>
      </w:r>
      <w:r>
        <w:t xml:space="preserve">Pathum Wan, Bangkok 10330</w:t>
      </w:r>
      <w:r>
        <w:br/>
      </w:r>
      <w:r>
        <w:t xml:space="preserve">Thailand</w:t>
      </w:r>
      <w:r>
        <w:br/>
      </w:r>
      <w:r>
        <w:t xml:space="preserve">Tax ID: 0105558923471</w:t>
      </w:r>
      <w:r>
        <w:br/>
      </w:r>
      <w:r>
        <w:t xml:space="preserve">VAT Registration: TH-7789234560123</w:t>
      </w:r>
      <w:r>
        <w:br/>
      </w:r>
      <w:r>
        <w:t xml:space="preserve">Contact: judge.services@bangkokjudicial.th</w:t>
      </w:r>
      <w:r>
        <w:br/>
      </w:r>
      <w:r>
        <w:t xml:space="preserve">Tel: +66 2 255 8899</w:t>
      </w:r>
    </w:p>
    <w:bookmarkEnd w:id="21"/>
    <w:bookmarkStart w:id="22" w:name="billed-to-client-party"/>
    <w:p>
      <w:pPr>
        <w:pStyle w:val="Heading3"/>
      </w:pPr>
      <w:r>
        <w:t xml:space="preserve">Billed To (Client / Party)</w:t>
      </w:r>
    </w:p>
    <w:p>
      <w:pPr>
        <w:pStyle w:val="FirstParagraph"/>
      </w:pPr>
      <w:r>
        <w:rPr>
          <w:bCs/>
          <w:b/>
        </w:rPr>
        <w:t xml:space="preserve">Mr. Somchai Prasert</w:t>
      </w:r>
      <w:r>
        <w:br/>
      </w:r>
      <w:r>
        <w:t xml:space="preserve">Prasert Legal &amp; Commercial Co., Ltd.</w:t>
      </w:r>
      <w:r>
        <w:br/>
      </w:r>
      <w:r>
        <w:t xml:space="preserve">45 Sukhumvit Road, Khlong Toei</w:t>
      </w:r>
      <w:r>
        <w:br/>
      </w:r>
      <w:r>
        <w:t xml:space="preserve">Bangkok 10110</w:t>
      </w:r>
      <w:r>
        <w:br/>
      </w:r>
      <w:r>
        <w:t xml:space="preserve">Thailand</w:t>
      </w:r>
      <w:r>
        <w:br/>
      </w:r>
      <w:r>
        <w:t xml:space="preserve">Tax ID: 0105557812345</w:t>
      </w:r>
      <w:r>
        <w:br/>
      </w:r>
      <w:r>
        <w:t xml:space="preserve">VAT Registration: TH-6678123450987</w:t>
      </w:r>
      <w:r>
        <w:br/>
      </w:r>
      <w:r>
        <w:t xml:space="preserve">Contact: somchai@prasertlegal.co.th</w:t>
      </w:r>
      <w:r>
        <w:br/>
      </w:r>
      <w:r>
        <w:t xml:space="preserve">Tel: +66 2 655 4433</w:t>
      </w:r>
    </w:p>
    <w:bookmarkEnd w:id="22"/>
    <w:bookmarkStart w:id="23" w:name="X7b7d16cdf1a970f820ad59284a93aca9e873bbb"/>
    <w:p>
      <w:pPr>
        <w:pStyle w:val="Heading2"/>
      </w:pPr>
      <w:r>
        <w:t xml:space="preserve">Description of Judge Services Rendered in Thailand Bangkok</w:t>
      </w:r>
    </w:p>
    <w:p>
      <w:pPr>
        <w:pStyle w:val="FirstParagraph"/>
      </w:pPr>
      <w:r>
        <w:t xml:space="preserve">This Invoice documents the professional services provided by the designated Judge and judicial panel in connection with the arbitration and mediation proceedings conducted within the Bangkok metropolitan area, Thailand. All services were performed in accordance with the Thai Civil and Commercial Code, the Arbitration Act B.E. 2545 (2002), and applicable regulations of the Bangkok Judicial Arbitration &amp; Mediation Centre.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Presiding Judge consultation and case assessment for commercial dispute arbitration, conducted at the Bangkok Judicial Arbitration &amp; Mediation Centre, Pathum Wan, Thailand Bangkok</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Full-day Judge presiding session for evidentiary hearing and witness examination in a contract dispute matter, held in Bangkok, Thailand</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Judge panel deliberation and drafting of interim injunctive relief order under Thai civil procedure, Bangkok jurisdiction</w:t>
            </w:r>
          </w:p>
        </w:tc>
        <w:tc>
          <w:tcPr/>
          <w:p>
            <w:pPr>
              <w:pStyle w:val="Compact"/>
              <w:jc w:val="left"/>
            </w:pPr>
            <w:r>
              <w:t xml:space="preserve">09 Jun 2025</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Mediation session facilitated by the assigned Judge for settlement negotiation between parties, conducted in Thailand Bangkok</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10,000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Final Judge ruling, written judgment preparation, and case closure documentation filed with the Bangkok court registry, Thailand</w:t>
            </w:r>
          </w:p>
        </w:tc>
        <w:tc>
          <w:tcPr/>
          <w:p>
            <w:pPr>
              <w:pStyle w:val="Compact"/>
              <w:jc w:val="left"/>
            </w:pPr>
            <w:r>
              <w:t xml:space="preserve">13 Jun 2025</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Post-hearing Judge advisory memorandum on enforcement of the arbitral award under the New York Convention as applicable in Thailand Bangkok</w:t>
            </w:r>
          </w:p>
        </w:tc>
        <w:tc>
          <w:tcPr/>
          <w:p>
            <w:pPr>
              <w:pStyle w:val="Compact"/>
              <w:jc w:val="left"/>
            </w:pPr>
            <w:r>
              <w:t xml:space="preserve">14 Jun 2025</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(THB)</w:t>
            </w:r>
          </w:p>
        </w:tc>
      </w:tr>
      <w:tr>
        <w:tc>
          <w:tcPr/>
          <w:p>
            <w:pPr>
              <w:pStyle w:val="Compact"/>
              <w:jc w:val="left"/>
            </w:pPr>
            <w:r>
              <w:t xml:space="preserve">Subtotal (Judge Services)</w:t>
            </w:r>
          </w:p>
        </w:tc>
        <w:tc>
          <w:tcPr/>
          <w:p>
            <w:pPr>
              <w:pStyle w:val="Compact"/>
              <w:jc w:val="right"/>
            </w:pPr>
            <w:r>
              <w:t xml:space="preserve">330,000.00</w:t>
            </w:r>
          </w:p>
        </w:tc>
      </w:tr>
      <w:tr>
        <w:tc>
          <w:tcPr/>
          <w:p>
            <w:pPr>
              <w:pStyle w:val="Compact"/>
              <w:jc w:val="left"/>
            </w:pPr>
            <w:r>
              <w:t xml:space="preserve">Court Filing &amp; Registry Fees (Bangkok)</w:t>
            </w:r>
          </w:p>
        </w:tc>
        <w:tc>
          <w:tcPr/>
          <w:p>
            <w:pPr>
              <w:pStyle w:val="Compact"/>
              <w:jc w:val="right"/>
            </w:pPr>
            <w:r>
              <w:t xml:space="preserve">15,500.00</w:t>
            </w:r>
          </w:p>
        </w:tc>
      </w:tr>
      <w:tr>
        <w:tc>
          <w:tcPr/>
          <w:p>
            <w:pPr>
              <w:pStyle w:val="Compact"/>
              <w:jc w:val="left"/>
            </w:pPr>
            <w:r>
              <w:t xml:space="preserve">Document Translation &amp; Certification (Thai/English)</w:t>
            </w:r>
          </w:p>
        </w:tc>
        <w:tc>
          <w:tcPr/>
          <w:p>
            <w:pPr>
              <w:pStyle w:val="Compact"/>
              <w:jc w:val="right"/>
            </w:pPr>
            <w:r>
              <w:t xml:space="preserve">8,200.00</w:t>
            </w:r>
          </w:p>
        </w:tc>
      </w:tr>
      <w:tr>
        <w:tc>
          <w:tcPr/>
          <w:p>
            <w:pPr>
              <w:pStyle w:val="Compact"/>
              <w:jc w:val="left"/>
            </w:pPr>
            <w:r>
              <w:t xml:space="preserve">VAT (7% — Thailand Revenue Code)</w:t>
            </w:r>
          </w:p>
        </w:tc>
        <w:tc>
          <w:tcPr/>
          <w:p>
            <w:pPr>
              <w:pStyle w:val="Compact"/>
              <w:jc w:val="right"/>
            </w:pPr>
            <w:r>
              <w:t xml:space="preserve">25,444.00</w:t>
            </w:r>
          </w:p>
        </w:tc>
      </w:tr>
      <w:tr>
        <w:tc>
          <w:tcPr/>
          <w:p>
            <w:pPr>
              <w:pStyle w:val="Compact"/>
              <w:jc w:val="left"/>
            </w:pPr>
            <w:r>
              <w:t xml:space="preserve">GRAND TOTAL DUE</w:t>
            </w:r>
          </w:p>
        </w:tc>
        <w:tc>
          <w:tcPr/>
          <w:p>
            <w:pPr>
              <w:pStyle w:val="Compact"/>
              <w:jc w:val="right"/>
            </w:pPr>
            <w:r>
              <w:t xml:space="preserve">379,144.00</w:t>
            </w:r>
          </w:p>
        </w:tc>
      </w:tr>
    </w:tbl>
    <w:p>
      <w:pPr>
        <w:pStyle w:val="BodyText"/>
      </w:pPr>
      <w:r>
        <w:t xml:space="preserve">Amount in words: Three Hundred Seventy-Nine Thousand One Hundred Forty-Four Thai Baht only. This Invoice is subject to the VAT regulations of the Revenue Department, Thailand Bangkok.</w:t>
      </w:r>
    </w:p>
    <w:bookmarkEnd w:id="23"/>
    <w:bookmarkStart w:id="24" w:name="terms-conditions-jurisdictional-notes"/>
    <w:p>
      <w:pPr>
        <w:pStyle w:val="Heading2"/>
      </w:pPr>
      <w:r>
        <w:t xml:space="preserve">Terms, Conditions &amp; Jurisdictional Notes</w:t>
      </w:r>
    </w:p>
    <w:p>
      <w:pPr>
        <w:numPr>
          <w:ilvl w:val="0"/>
          <w:numId w:val="1001"/>
        </w:numPr>
        <w:pStyle w:val="Compact"/>
      </w:pPr>
      <w:r>
        <w:t xml:space="preserve">This Invoice is issued in accordance with the Thai Revenue Code and the regulations governing judicial and arbitration service fees in Thailand Bangkok. All charges are denominated in Thai Baht (THB) and are payable within thirty (30) calendar days from the date of issue stated above.</w:t>
      </w:r>
    </w:p>
    <w:p>
      <w:pPr>
        <w:numPr>
          <w:ilvl w:val="0"/>
          <w:numId w:val="1001"/>
        </w:numPr>
        <w:pStyle w:val="Compact"/>
      </w:pPr>
      <w:r>
        <w:t xml:space="preserve">The Judge services described herein were rendered by a duly appointed and licensed judicial officer of the Bangkok Judicial Arbitration &amp; Mediation Centre. The Judge exercised authority under the Arbitration Act B.E. 2545 (2002) of Thailand and all applicable procedural rules of the Bangkok court system.</w:t>
      </w:r>
    </w:p>
    <w:p>
      <w:pPr>
        <w:numPr>
          <w:ilvl w:val="0"/>
          <w:numId w:val="1001"/>
        </w:numPr>
        <w:pStyle w:val="Compact"/>
      </w:pPr>
      <w:r>
        <w:t xml:space="preserve">Payment for this Invoice shall be made via bank transfer to the following account: Bangkok Bank, Account Name: Bangkok Judicial Arbitration &amp; Mediation Centre, Account No. 441-0-28973-5, Branch: Ratchadamri, Bangkok, Thailand. Please reference Invoice Number TH-BKK-JDG-2025-04872 in all payment communications.</w:t>
      </w:r>
    </w:p>
    <w:p>
      <w:pPr>
        <w:numPr>
          <w:ilvl w:val="0"/>
          <w:numId w:val="1001"/>
        </w:numPr>
        <w:pStyle w:val="Compact"/>
      </w:pPr>
      <w:r>
        <w:t xml:space="preserve">Any dispute arising from or in connection with this Invoice or the Judge services rendered shall be subject to the exclusive jurisdiction of the courts of Thailand Bangkok. The parties agree that the laws of Thailand shall govern the interpretation and enforcement of all terms contained in this Invoice document.</w:t>
      </w:r>
    </w:p>
    <w:p>
      <w:pPr>
        <w:numPr>
          <w:ilvl w:val="0"/>
          <w:numId w:val="1001"/>
        </w:numPr>
        <w:pStyle w:val="Compact"/>
      </w:pPr>
      <w:r>
        <w:t xml:space="preserve">Overdue payments on this Invoice shall accrue interest at the rate of 1.5% per month (18% per annum) as prescribed by the Thai Civil and Commercial Code, Section 224, calculated from the due date until the date of full settlement.</w:t>
      </w:r>
    </w:p>
    <w:p>
      <w:pPr>
        <w:numPr>
          <w:ilvl w:val="0"/>
          <w:numId w:val="1001"/>
        </w:numPr>
        <w:pStyle w:val="Compact"/>
      </w:pPr>
      <w:r>
        <w:t xml:space="preserve">This Invoice constitutes the final and complete statement of all Judge services rendered during the period of 2 June 2025 through 14 June 2025 in Thailand Bangkok. No additional charges shall be levied beyond those itemized herein unless a supplemental Invoice is issued and acknowledged in writing by both parties.</w:t>
      </w:r>
    </w:p>
    <w:p>
      <w:pPr>
        <w:numPr>
          <w:ilvl w:val="0"/>
          <w:numId w:val="1001"/>
        </w:numPr>
        <w:pStyle w:val="Compact"/>
      </w:pPr>
      <w:r>
        <w:t xml:space="preserve">The client is advised to retain this Invoice for a minimum of five (5) years in compliance with Thai tax record-keeping requirements. A certified copy of this Invoice may be obtained from the Bangkok Judicial Arbitration &amp; Mediation Centre registry upon written request.</w:t>
      </w:r>
    </w:p>
    <w:bookmarkEnd w:id="24"/>
    <w:p>
      <w:pPr>
        <w:pStyle w:val="FirstParagraph"/>
      </w:pPr>
      <w:r>
        <w:rPr>
          <w:bCs/>
          <w:b/>
        </w:rPr>
        <w:t xml:space="preserve">Authorized Signatory:</w:t>
      </w:r>
      <w:r>
        <w:t xml:space="preserve"> </w:t>
      </w:r>
      <w:r>
        <w:t xml:space="preserve">The Honorable Judge K. Srisuwan, Presiding Judge — Bangkok Judicial Arbitration &amp; Mediation Centre, Thailand Bangkok</w:t>
      </w:r>
    </w:p>
    <w:p>
      <w:pPr>
        <w:pStyle w:val="BodyText"/>
      </w:pPr>
      <w:r>
        <w:t xml:space="preserve">Invoice generated on 15 June 2025 | Document Reference: TH-BKK-JDG-2025-04872 | Page 1 of 1</w:t>
      </w:r>
    </w:p>
    <w:p>
      <w:pPr>
        <w:pStyle w:val="BodyText"/>
      </w:pPr>
      <w:r>
        <w:t xml:space="preserve">This is a computer-generated Invoice and is valid without a physical signature. For verification, contact the issuing office in Thailand Bangkok at +66 2 255 8899 or judge.services@bangkokjudicial.th.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Thailand Bangkok</dc:title>
  <dc:creator/>
  <dc:language>en</dc:language>
  <cp:keywords/>
  <dcterms:created xsi:type="dcterms:W3CDTF">2026-10-10T05:49:31Z</dcterms:created>
  <dcterms:modified xsi:type="dcterms:W3CDTF">2026-10-10T05:49:31Z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