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Birmingham,</w:t>
      </w:r>
      <w:r>
        <w:t xml:space="preserve"> </w:t>
      </w:r>
      <w:r>
        <w:t xml:space="preserve">United</w:t>
      </w:r>
      <w:r>
        <w:t xml:space="preserve"> </w:t>
      </w:r>
      <w:r>
        <w:t xml:space="preserve">Kingdom</w:t>
      </w:r>
    </w:p>
    <w:p>
      <w:pPr>
        <w:pStyle w:val="FirstParagraph"/>
      </w:pPr>
      <w:r>
        <w:t xml:space="preserve">Invoice</w:t>
      </w:r>
    </w:p>
    <w:p>
      <w:pPr>
        <w:pStyle w:val="BodyText"/>
      </w:pPr>
      <w:r>
        <w:t xml:space="preserve">Professional Legal &amp; Adjudication Services</w:t>
      </w:r>
    </w:p>
    <w:p>
      <w:pPr>
        <w:pStyle w:val="BodyText"/>
      </w:pPr>
      <w:r>
        <w:t xml:space="preserve">Birmingham, United Kingdom</w:t>
      </w:r>
    </w:p>
    <w:p>
      <w:pPr>
        <w:pStyle w:val="BodyText"/>
      </w:pPr>
      <w:r>
        <w:rPr>
          <w:bCs/>
          <w:b/>
        </w:rPr>
        <w:t xml:space="preserve">Invoice No:</w:t>
      </w:r>
      <w:r>
        <w:t xml:space="preserve"> </w:t>
      </w:r>
      <w:r>
        <w:t xml:space="preserve">INV-BHM-2025-0487</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Reference:</w:t>
      </w:r>
      <w:r>
        <w:t xml:space="preserve"> </w:t>
      </w:r>
      <w:r>
        <w:t xml:space="preserve">JUDGE-BIR-2025-0092</w:t>
      </w:r>
    </w:p>
    <w:p>
      <w:pPr>
        <w:pStyle w:val="BodyText"/>
      </w:pPr>
      <w:r>
        <w:t xml:space="preserve">United Kingdom Birmingham</w:t>
      </w:r>
    </w:p>
    <w:bookmarkStart w:id="20" w:name="issued-by-judge"/>
    <w:p>
      <w:pPr>
        <w:pStyle w:val="Heading3"/>
      </w:pPr>
      <w:r>
        <w:t xml:space="preserve">Issued By (Judge)</w:t>
      </w:r>
    </w:p>
    <w:p>
      <w:pPr>
        <w:pStyle w:val="FirstParagraph"/>
      </w:pPr>
      <w:r>
        <w:rPr>
          <w:bCs/>
          <w:b/>
        </w:rPr>
        <w:t xml:space="preserve">The Honourable Judge Eleanor M. Whitfield</w:t>
      </w:r>
    </w:p>
    <w:p>
      <w:pPr>
        <w:pStyle w:val="BodyText"/>
      </w:pPr>
      <w:r>
        <w:t xml:space="preserve">Senior Adjudicator &amp; Legal Arbitrator</w:t>
      </w:r>
    </w:p>
    <w:p>
      <w:pPr>
        <w:pStyle w:val="BodyText"/>
      </w:pPr>
      <w:r>
        <w:t xml:space="preserve">Whitfield Judicial Services LLP</w:t>
      </w:r>
    </w:p>
    <w:p>
      <w:pPr>
        <w:pStyle w:val="BodyText"/>
      </w:pPr>
      <w:r>
        <w:t xml:space="preserve">12 New Street, Birmingham City Centre</w:t>
      </w:r>
    </w:p>
    <w:p>
      <w:pPr>
        <w:pStyle w:val="BodyText"/>
      </w:pPr>
      <w:r>
        <w:t xml:space="preserve">Birmingham, B2 4HA</w:t>
      </w:r>
    </w:p>
    <w:p>
      <w:pPr>
        <w:pStyle w:val="BodyText"/>
      </w:pPr>
      <w:r>
        <w:t xml:space="preserve">United Kingdom</w:t>
      </w:r>
    </w:p>
    <w:p>
      <w:pPr>
        <w:pStyle w:val="BodyText"/>
      </w:pPr>
      <w:r>
        <w:t xml:space="preserve">Tel: +44 (0)121 496 0000</w:t>
      </w:r>
    </w:p>
    <w:p>
      <w:pPr>
        <w:pStyle w:val="BodyText"/>
      </w:pPr>
      <w:r>
        <w:t xml:space="preserve">Email: judge.whitfield@whitfieldjudicial.co.uk</w:t>
      </w:r>
    </w:p>
    <w:p>
      <w:pPr>
        <w:pStyle w:val="BodyText"/>
      </w:pPr>
      <w:r>
        <w:t xml:space="preserve">VAT Registration: GB 987654321</w:t>
      </w:r>
    </w:p>
    <w:bookmarkEnd w:id="20"/>
    <w:bookmarkStart w:id="21" w:name="bill-to-client"/>
    <w:p>
      <w:pPr>
        <w:pStyle w:val="Heading3"/>
      </w:pPr>
      <w:r>
        <w:t xml:space="preserve">Bill To (Client)</w:t>
      </w:r>
    </w:p>
    <w:p>
      <w:pPr>
        <w:pStyle w:val="FirstParagraph"/>
      </w:pPr>
      <w:r>
        <w:rPr>
          <w:bCs/>
          <w:b/>
        </w:rPr>
        <w:t xml:space="preserve">West Midlands Commercial Arbitration Board</w:t>
      </w:r>
    </w:p>
    <w:p>
      <w:pPr>
        <w:pStyle w:val="BodyText"/>
      </w:pPr>
      <w:r>
        <w:t xml:space="preserve">Attn: Mr. David R. Thornton, Director</w:t>
      </w:r>
    </w:p>
    <w:p>
      <w:pPr>
        <w:pStyle w:val="BodyText"/>
      </w:pPr>
      <w:r>
        <w:t xml:space="preserve">45 Corporation Street</w:t>
      </w:r>
    </w:p>
    <w:p>
      <w:pPr>
        <w:pStyle w:val="BodyText"/>
      </w:pPr>
      <w:r>
        <w:t xml:space="preserve">Birmingham, B4 7BJ</w:t>
      </w:r>
    </w:p>
    <w:p>
      <w:pPr>
        <w:pStyle w:val="BodyText"/>
      </w:pPr>
      <w:r>
        <w:t xml:space="preserve">United Kingdom</w:t>
      </w:r>
    </w:p>
    <w:p>
      <w:pPr>
        <w:pStyle w:val="BodyText"/>
      </w:pPr>
      <w:r>
        <w:t xml:space="preserve">Tel: +44 (0)121 643 2200</w:t>
      </w:r>
    </w:p>
    <w:p>
      <w:pPr>
        <w:pStyle w:val="BodyText"/>
      </w:pPr>
      <w:r>
        <w:t xml:space="preserve">Email: d.thornton@wmcab.org.uk</w:t>
      </w:r>
    </w:p>
    <w:p>
      <w:pPr>
        <w:pStyle w:val="BodyText"/>
      </w:pPr>
      <w:r>
        <w:t xml:space="preserve">Client Account No: CBA-2025-1138</w:t>
      </w:r>
    </w:p>
    <w:bookmarkEnd w:id="21"/>
    <w:bookmarkStart w:id="24" w:name="description-of-judge-services-rendered"/>
    <w:p>
      <w:pPr>
        <w:pStyle w:val="Heading2"/>
      </w:pPr>
      <w:r>
        <w:t xml:space="preserve">Description of Judge Services Rendered</w:t>
      </w:r>
    </w:p>
    <w:p>
      <w:pPr>
        <w:pStyle w:val="FirstParagraph"/>
      </w:pPr>
      <w:r>
        <w:t xml:space="preserve">This Invoice is issued by the undersigned Judge in respect of professional adjudication, arbitration, and judicial consultation services provided to the West Midlands Commercial Arbitration Board. All services were conducted in accordance with the rules and regulations governing judicial practice in Birmingham, United Kingdom, and in full compliance with the Judicial Conduct Rules 2024 as applicable in the United Kingdom Birmingham jurisdiction.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Presiding Judge for commercial dispute arbitration hearing between two Birmingham-based construction firms. Full judicial proceedings conducted at the Birmingham County Court, including evidence review, witness examination, and delivery of a binding adjudication ruling.</w:t>
            </w:r>
          </w:p>
        </w:tc>
        <w:tc>
          <w:tcPr/>
          <w:p>
            <w:pPr>
              <w:pStyle w:val="Compact"/>
              <w:jc w:val="left"/>
            </w:pPr>
            <w:r>
              <w:t xml:space="preserve">03 Jun 2025</w:t>
            </w:r>
          </w:p>
        </w:tc>
        <w:tc>
          <w:tcPr/>
          <w:p>
            <w:pPr>
              <w:pStyle w:val="Compact"/>
              <w:jc w:val="left"/>
            </w:pPr>
            <w:r>
              <w:t xml:space="preserve">8.0</w:t>
            </w:r>
          </w:p>
        </w:tc>
        <w:tc>
          <w:tcPr/>
          <w:p>
            <w:pPr>
              <w:pStyle w:val="Compact"/>
              <w:jc w:val="left"/>
            </w:pPr>
            <w:r>
              <w:t xml:space="preserve">£350.00</w:t>
            </w:r>
          </w:p>
        </w:tc>
        <w:tc>
          <w:tcPr/>
          <w:p>
            <w:pPr>
              <w:pStyle w:val="Compact"/>
              <w:jc w:val="left"/>
            </w:pPr>
            <w:r>
              <w:t xml:space="preserve">£2,800.00</w:t>
            </w:r>
          </w:p>
        </w:tc>
      </w:tr>
      <w:tr>
        <w:tc>
          <w:tcPr/>
          <w:p>
            <w:pPr>
              <w:pStyle w:val="Compact"/>
              <w:jc w:val="left"/>
            </w:pPr>
            <w:r>
              <w:t xml:space="preserve">02</w:t>
            </w:r>
          </w:p>
        </w:tc>
        <w:tc>
          <w:tcPr/>
          <w:p>
            <w:pPr>
              <w:pStyle w:val="Compact"/>
              <w:jc w:val="left"/>
            </w:pPr>
            <w:r>
              <w:t xml:space="preserve">Written judicial opinion and legal memorandum regarding contractual interpretation under English common law, prepared at the request of the Arbitration Board. The Judge provided a detailed 42-page analysis of the disputed clauses.</w:t>
            </w:r>
          </w:p>
        </w:tc>
        <w:tc>
          <w:tcPr/>
          <w:p>
            <w:pPr>
              <w:pStyle w:val="Compact"/>
              <w:jc w:val="left"/>
            </w:pPr>
            <w:r>
              <w:t xml:space="preserve">05–06 Jun 2025</w:t>
            </w:r>
          </w:p>
        </w:tc>
        <w:tc>
          <w:tcPr/>
          <w:p>
            <w:pPr>
              <w:pStyle w:val="Compact"/>
              <w:jc w:val="left"/>
            </w:pPr>
            <w:r>
              <w:t xml:space="preserve">12.0</w:t>
            </w:r>
          </w:p>
        </w:tc>
        <w:tc>
          <w:tcPr/>
          <w:p>
            <w:pPr>
              <w:pStyle w:val="Compact"/>
              <w:jc w:val="left"/>
            </w:pPr>
            <w:r>
              <w:t xml:space="preserve">£275.00</w:t>
            </w:r>
          </w:p>
        </w:tc>
        <w:tc>
          <w:tcPr/>
          <w:p>
            <w:pPr>
              <w:pStyle w:val="Compact"/>
              <w:jc w:val="left"/>
            </w:pPr>
            <w:r>
              <w:t xml:space="preserve">£3,300.00</w:t>
            </w:r>
          </w:p>
        </w:tc>
      </w:tr>
      <w:tr>
        <w:tc>
          <w:tcPr/>
          <w:p>
            <w:pPr>
              <w:pStyle w:val="Compact"/>
              <w:jc w:val="left"/>
            </w:pPr>
            <w:r>
              <w:t xml:space="preserve">03</w:t>
            </w:r>
          </w:p>
        </w:tc>
        <w:tc>
          <w:tcPr/>
          <w:p>
            <w:pPr>
              <w:pStyle w:val="Compact"/>
              <w:jc w:val="left"/>
            </w:pPr>
            <w:r>
              <w:t xml:space="preserve">Mediation session facilitated by the Judge for a multi-party commercial tenancy dispute in the Birmingham city centre. The Judge acted as neutral mediator and produced a settlement framework document.</w:t>
            </w:r>
          </w:p>
        </w:tc>
        <w:tc>
          <w:tcPr/>
          <w:p>
            <w:pPr>
              <w:pStyle w:val="Compact"/>
              <w:jc w:val="left"/>
            </w:pPr>
            <w:r>
              <w:t xml:space="preserve">09 Jun 2025</w:t>
            </w:r>
          </w:p>
        </w:tc>
        <w:tc>
          <w:tcPr/>
          <w:p>
            <w:pPr>
              <w:pStyle w:val="Compact"/>
              <w:jc w:val="left"/>
            </w:pPr>
            <w:r>
              <w:t xml:space="preserve">6.0</w:t>
            </w:r>
          </w:p>
        </w:tc>
        <w:tc>
          <w:tcPr/>
          <w:p>
            <w:pPr>
              <w:pStyle w:val="Compact"/>
              <w:jc w:val="left"/>
            </w:pPr>
            <w:r>
              <w:t xml:space="preserve">£325.00</w:t>
            </w:r>
          </w:p>
        </w:tc>
        <w:tc>
          <w:tcPr/>
          <w:p>
            <w:pPr>
              <w:pStyle w:val="Compact"/>
              <w:jc w:val="left"/>
            </w:pPr>
            <w:r>
              <w:t xml:space="preserve">£1,950.00</w:t>
            </w:r>
          </w:p>
        </w:tc>
      </w:tr>
      <w:tr>
        <w:tc>
          <w:tcPr/>
          <w:p>
            <w:pPr>
              <w:pStyle w:val="Compact"/>
              <w:jc w:val="left"/>
            </w:pPr>
            <w:r>
              <w:t xml:space="preserve">04</w:t>
            </w:r>
          </w:p>
        </w:tc>
        <w:tc>
          <w:tcPr/>
          <w:p>
            <w:pPr>
              <w:pStyle w:val="Compact"/>
              <w:jc w:val="left"/>
            </w:pPr>
            <w:r>
              <w:t xml:space="preserve">Post-hearing judicial review and amendment of the original adjudication ruling following a formal application by the respondent party. The Judge re-examined the evidentiary record and issued an amended judgment.</w:t>
            </w:r>
          </w:p>
        </w:tc>
        <w:tc>
          <w:tcPr/>
          <w:p>
            <w:pPr>
              <w:pStyle w:val="Compact"/>
              <w:jc w:val="left"/>
            </w:pPr>
            <w:r>
              <w:t xml:space="preserve">10 Jun 2025</w:t>
            </w:r>
          </w:p>
        </w:tc>
        <w:tc>
          <w:tcPr/>
          <w:p>
            <w:pPr>
              <w:pStyle w:val="Compact"/>
              <w:jc w:val="left"/>
            </w:pPr>
            <w:r>
              <w:t xml:space="preserve">4.0</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05</w:t>
            </w:r>
          </w:p>
        </w:tc>
        <w:tc>
          <w:tcPr/>
          <w:p>
            <w:pPr>
              <w:pStyle w:val="Compact"/>
              <w:jc w:val="left"/>
            </w:pPr>
            <w:r>
              <w:t xml:space="preserve">Attendance at the West Midlands Judicial Training Seminar in Birmingham, United Kingdom, where the Judge delivered a keynote address on "Modern Adjudication Practices in the United Kingdom Birmingham Legal Framework." Includes preparation time and travel within Birmingham.</w:t>
            </w:r>
          </w:p>
        </w:tc>
        <w:tc>
          <w:tcPr/>
          <w:p>
            <w:pPr>
              <w:pStyle w:val="Compact"/>
              <w:jc w:val="left"/>
            </w:pPr>
            <w:r>
              <w:t xml:space="preserve">11 Jun 2025</w:t>
            </w:r>
          </w:p>
        </w:tc>
        <w:tc>
          <w:tcPr/>
          <w:p>
            <w:pPr>
              <w:pStyle w:val="Compact"/>
              <w:jc w:val="left"/>
            </w:pPr>
            <w:r>
              <w:t xml:space="preserve">5.0</w:t>
            </w:r>
          </w:p>
        </w:tc>
        <w:tc>
          <w:tcPr/>
          <w:p>
            <w:pPr>
              <w:pStyle w:val="Compact"/>
              <w:jc w:val="left"/>
            </w:pPr>
            <w:r>
              <w:t xml:space="preserve">£300.00</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Administrative and clerical support for the Judge's office, including case file management, scheduling of hearings, correspondence with solicitors in Birmingham, and preparation of court documents for the United Kingdom Birmingham jurisdiction.</w:t>
            </w:r>
          </w:p>
        </w:tc>
        <w:tc>
          <w:tcPr/>
          <w:p>
            <w:pPr>
              <w:pStyle w:val="Compact"/>
              <w:jc w:val="left"/>
            </w:pPr>
            <w:r>
              <w:t xml:space="preserve">03–12 Jun 2025</w:t>
            </w:r>
          </w:p>
        </w:tc>
        <w:tc>
          <w:tcPr/>
          <w:p>
            <w:pPr>
              <w:pStyle w:val="Compact"/>
              <w:jc w:val="left"/>
            </w:pPr>
            <w:r>
              <w:t xml:space="preserve">16.0</w:t>
            </w:r>
          </w:p>
        </w:tc>
        <w:tc>
          <w:tcPr/>
          <w:p>
            <w:pPr>
              <w:pStyle w:val="Compact"/>
              <w:jc w:val="left"/>
            </w:pPr>
            <w:r>
              <w:t xml:space="preserve">£95.00</w:t>
            </w:r>
          </w:p>
        </w:tc>
        <w:tc>
          <w:tcPr/>
          <w:p>
            <w:pPr>
              <w:pStyle w:val="Compact"/>
              <w:jc w:val="left"/>
            </w:pPr>
            <w:r>
              <w:t xml:space="preserve">£1,520.00</w:t>
            </w:r>
          </w:p>
        </w:tc>
      </w:tr>
      <w:tr>
        <w:tc>
          <w:tcPr/>
          <w:p>
            <w:pPr>
              <w:pStyle w:val="Compact"/>
              <w:jc w:val="left"/>
            </w:pPr>
            <w:r>
              <w:t xml:space="preserve">07</w:t>
            </w:r>
          </w:p>
        </w:tc>
        <w:tc>
          <w:tcPr/>
          <w:p>
            <w:pPr>
              <w:pStyle w:val="Compact"/>
              <w:jc w:val="left"/>
            </w:pPr>
            <w:r>
              <w:t xml:space="preserve">Travel and accommodation expenses for the Judge's attendance at the Birmingham County Court and the West Midlands Arbitration Centre. Includes rail travel from the Judge's residence to Birmingham, local transport, and one night's accommodation at a Birmingham hotel.</w:t>
            </w:r>
          </w:p>
        </w:tc>
        <w:tc>
          <w:tcPr/>
          <w:p>
            <w:pPr>
              <w:pStyle w:val="Compact"/>
              <w:jc w:val="left"/>
            </w:pPr>
            <w:r>
              <w:t xml:space="preserve">03–12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£487.50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(Excluding VAT)</w:t>
            </w:r>
          </w:p>
        </w:tc>
        <w:tc>
          <w:tcPr/>
          <w:p>
            <w:pPr>
              <w:pStyle w:val="Compact"/>
              <w:jc w:val="right"/>
            </w:pPr>
            <w:r>
              <w:t xml:space="preserve">£12,957.50</w:t>
            </w:r>
          </w:p>
        </w:tc>
      </w:tr>
      <w:tr>
        <w:tc>
          <w:tcPr/>
          <w:p>
            <w:pPr>
              <w:pStyle w:val="Compact"/>
              <w:jc w:val="left"/>
            </w:pPr>
            <w:r>
              <w:t xml:space="preserve">VAT @ 20% (United Kingdom Standard Rate)</w:t>
            </w:r>
          </w:p>
        </w:tc>
        <w:tc>
          <w:tcPr/>
          <w:p>
            <w:pPr>
              <w:pStyle w:val="Compact"/>
              <w:jc w:val="right"/>
            </w:pPr>
            <w:r>
              <w:t xml:space="preserve">£2,591.50</w:t>
            </w:r>
          </w:p>
        </w:tc>
      </w:tr>
      <w:tr>
        <w:tc>
          <w:tcPr/>
          <w:p>
            <w:pPr>
              <w:pStyle w:val="Compact"/>
              <w:jc w:val="left"/>
            </w:pPr>
            <w:r>
              <w:t xml:space="preserve">Grand Total Due</w:t>
            </w:r>
          </w:p>
        </w:tc>
        <w:tc>
          <w:tcPr/>
          <w:p>
            <w:pPr>
              <w:pStyle w:val="Compact"/>
              <w:jc w:val="right"/>
            </w:pPr>
            <w:r>
              <w:t xml:space="preserve">£15,549.00</w:t>
            </w:r>
          </w:p>
        </w:tc>
      </w:tr>
    </w:tbl>
    <w:p>
      <w:pPr>
        <w:pStyle w:val="BodyText"/>
      </w:pPr>
      <w:r>
        <w:t xml:space="preserve">VAT is charged in accordance with the Value Added Tax Act 1994 as applicable in the United Kingdom. The Judge's practice is registered for VAT purposes in Birmingham, United Kingdom.</w:t>
      </w:r>
    </w:p>
    <w:bookmarkStart w:id="22" w:name="payment-terms-conditions"/>
    <w:p>
      <w:pPr>
        <w:pStyle w:val="Heading3"/>
      </w:pPr>
      <w:r>
        <w:t xml:space="preserve">Payment Terms &amp; Conditions</w:t>
      </w:r>
    </w:p>
    <w:p>
      <w:pPr>
        <w:numPr>
          <w:ilvl w:val="0"/>
          <w:numId w:val="1001"/>
        </w:numPr>
        <w:pStyle w:val="Compact"/>
      </w:pPr>
      <w:r>
        <w:t xml:space="preserve">This Invoice must be settled in full within thirty (30) calendar days of the date of issue, i.e., no later than 14 July 2025.</w:t>
      </w:r>
    </w:p>
    <w:p>
      <w:pPr>
        <w:numPr>
          <w:ilvl w:val="0"/>
          <w:numId w:val="1001"/>
        </w:numPr>
        <w:pStyle w:val="Compact"/>
      </w:pPr>
      <w:r>
        <w:t xml:space="preserve">Payment shall be made by BACS bank transfer to the account of Whitfield Judicial Services LLP, Sort Code: 40-05-37, Account No: 55667788, Bank: HSBC, Birmingham, United Kingdom.</w:t>
      </w:r>
    </w:p>
    <w:p>
      <w:pPr>
        <w:numPr>
          <w:ilvl w:val="0"/>
          <w:numId w:val="1001"/>
        </w:numPr>
        <w:pStyle w:val="Compact"/>
      </w:pPr>
      <w:r>
        <w:t xml:space="preserve">Please quote the Invoice number</w:t>
      </w:r>
      <w:r>
        <w:t xml:space="preserve"> </w:t>
      </w:r>
      <w:r>
        <w:rPr>
          <w:bCs/>
          <w:b/>
        </w:rPr>
        <w:t xml:space="preserve">INV-BHM-2025-0487</w:t>
      </w:r>
      <w:r>
        <w:t xml:space="preserve"> </w:t>
      </w:r>
      <w:r>
        <w:t xml:space="preserve">and the Judge's reference</w:t>
      </w:r>
      <w:r>
        <w:t xml:space="preserve"> </w:t>
      </w:r>
      <w:r>
        <w:rPr>
          <w:bCs/>
          <w:b/>
        </w:rPr>
        <w:t xml:space="preserve">JUDGE-BIR-2025-0092</w:t>
      </w:r>
      <w:r>
        <w:t xml:space="preserve"> </w:t>
      </w:r>
      <w:r>
        <w:t xml:space="preserve">on all correspondence and payment instructions.</w:t>
      </w:r>
    </w:p>
    <w:p>
      <w:pPr>
        <w:numPr>
          <w:ilvl w:val="0"/>
          <w:numId w:val="1001"/>
        </w:numPr>
        <w:pStyle w:val="Compact"/>
      </w:pPr>
      <w:r>
        <w:t xml:space="preserve">Late payments will attract interest at the rate of 4% above the Bank of England base rate, as permitted under the Late Payment of Commercial Debts (Interest) Act 1998, applicable in the United Kingdom Birmingham jurisdiction.</w:t>
      </w:r>
    </w:p>
    <w:p>
      <w:pPr>
        <w:numPr>
          <w:ilvl w:val="0"/>
          <w:numId w:val="1001"/>
        </w:numPr>
        <w:pStyle w:val="Compact"/>
      </w:pPr>
      <w:r>
        <w:t xml:space="preserve">All disputes regarding this Invoice shall be resolved by arbitration seated in Birmingham, United Kingdom, in accordance with the rules of the Chartered Institute of Arbitrators (CIArb).</w:t>
      </w:r>
    </w:p>
    <w:p>
      <w:pPr>
        <w:numPr>
          <w:ilvl w:val="0"/>
          <w:numId w:val="1001"/>
        </w:numPr>
        <w:pStyle w:val="Compact"/>
      </w:pPr>
      <w:r>
        <w:t xml:space="preserve">This Invoice constitutes a formal demand for payment and is governed by the laws of England and Wales, with exclusive jurisdiction of the courts of Birmingham, United Kingdom.</w:t>
      </w:r>
    </w:p>
    <w:bookmarkEnd w:id="22"/>
    <w:bookmarkStart w:id="23" w:name="additional-notes"/>
    <w:p>
      <w:pPr>
        <w:pStyle w:val="Heading3"/>
      </w:pPr>
      <w:r>
        <w:t xml:space="preserve">Additional Notes</w:t>
      </w:r>
    </w:p>
    <w:p>
      <w:pPr>
        <w:pStyle w:val="FirstParagraph"/>
      </w:pPr>
      <w:r>
        <w:t xml:space="preserve">The Judge wishes to confirm that all services detailed in this Invoice were performed to the highest professional standard and in strict adherence to the Code of Conduct for Judges and Judicial Office Holders in the United Kingdom. The adjudication rulings and judicial opinions referenced herein are confidential and are subject to the terms of the engagement letter dated 28 May 2025.</w:t>
      </w:r>
    </w:p>
    <w:p>
      <w:pPr>
        <w:pStyle w:val="BodyText"/>
      </w:pPr>
      <w:r>
        <w:t xml:space="preserve">The Judge's practice is based in Birmingham, United Kingdom, and all proceedings referenced in this Invoice were conducted within the United Kingdom Birmingham legal and judicial framework. The Judge holds a valid practising certificate issued by the Legal Services Board and is a member of the Birmingham Bar Association.</w:t>
      </w:r>
    </w:p>
    <w:p>
      <w:pPr>
        <w:pStyle w:val="BodyText"/>
      </w:pPr>
      <w:r>
        <w:t xml:space="preserve">Should the client require any clarification regarding the line items, the Judge's methodology, or the calculation of fees set out in this Invoice, please contact the office of the Judge at the address and telephone number provided above. A copy of the original engagement letter and the adjudication rulings are available upon written request.</w:t>
      </w:r>
    </w:p>
    <w:p>
      <w:pPr>
        <w:pStyle w:val="BodyText"/>
      </w:pPr>
      <w:r>
        <w:t xml:space="preserve">This Invoice is valid for a period of twelve (12) months from the date of issue. After this period, the Judge reserves the right to reissue the Invoice with updated terms if payment has not been received.</w:t>
      </w:r>
    </w:p>
    <w:bookmarkEnd w:id="23"/>
    <w:p>
      <w:pPr>
        <w:pStyle w:val="BodyText"/>
      </w:pPr>
      <w:r>
        <w:rPr>
          <w:bCs/>
          <w:b/>
        </w:rPr>
        <w:t xml:space="preserve">Whitfield Judicial Services LLP</w:t>
      </w:r>
      <w:r>
        <w:t xml:space="preserve"> </w:t>
      </w:r>
      <w:r>
        <w:t xml:space="preserve">| 12 New Street, Birmingham, B2 4HA, United Kingdom</w:t>
      </w:r>
    </w:p>
    <w:p>
      <w:pPr>
        <w:pStyle w:val="BodyText"/>
      </w:pPr>
      <w:r>
        <w:t xml:space="preserve">Registered in England &amp; Wales No. 09876543 | VAT No. GB 987654321</w:t>
      </w:r>
    </w:p>
    <w:p>
      <w:pPr>
        <w:pStyle w:val="BodyText"/>
      </w:pPr>
      <w:r>
        <w:t xml:space="preserve">This Invoice was prepared and issued by the office of the Judge in Birmingham, United Kingdom. All rights reserved. © 2025 Whitfield Judicial Services LLP.</w:t>
      </w:r>
    </w:p>
    <w:p>
      <w:pPr>
        <w:pStyle w:val="BodyText"/>
      </w:pPr>
      <w:r>
        <w:t xml:space="preserve">Document generated: 14 June 2025 | Invoice Status: OUTSTANDING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Judge Services - Birmingham, United Kingdom</dc:title>
  <dc:creator/>
  <dc:language>en-GB</dc:language>
  <cp:keywords/>
  <dcterms:created xsi:type="dcterms:W3CDTF">2026-10-10T07:35:16Z</dcterms:created>
  <dcterms:modified xsi:type="dcterms:W3CDTF">2026-10-10T07:35:16Z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