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INVOICE</w:t>
      </w:r>
    </w:p>
    <w:p>
      <w:pPr>
        <w:pStyle w:val="BodyText"/>
      </w:pPr>
      <w:r>
        <w:t xml:space="preserve">Judicial Arbitration &amp; Advisory Services</w:t>
      </w:r>
    </w:p>
    <w:p>
      <w:pPr>
        <w:pStyle w:val="BodyText"/>
      </w:pPr>
      <w:r>
        <w:t xml:space="preserve">Serving Vietnam Ho Chi Minh City and Surrounding Provinces</w:t>
      </w:r>
    </w:p>
    <w:p>
      <w:pPr>
        <w:pStyle w:val="BodyText"/>
      </w:pPr>
      <w:r>
        <w:t xml:space="preserve">Invoice No: HCMC-JDG-2025-04872</w:t>
      </w:r>
    </w:p>
    <w:p>
      <w:pPr>
        <w:pStyle w:val="BodyText"/>
      </w:pPr>
      <w:r>
        <w:t xml:space="preserve">Invoice Date: 15 June 2025</w:t>
      </w:r>
    </w:p>
    <w:p>
      <w:pPr>
        <w:pStyle w:val="BodyText"/>
      </w:pPr>
      <w:r>
        <w:t xml:space="preserve">Due Date: 30 June 2025</w:t>
      </w:r>
    </w:p>
    <w:p>
      <w:pPr>
        <w:pStyle w:val="BodyText"/>
      </w:pPr>
      <w:r>
        <w:t xml:space="preserve">Service Period: 01 May 2025 – 31 May 2025</w:t>
      </w:r>
    </w:p>
    <w:p>
      <w:pPr>
        <w:pStyle w:val="BodyText"/>
      </w:pPr>
      <w:r>
        <w:t xml:space="preserve">PENDING PAYMENT</w:t>
      </w:r>
    </w:p>
    <w:bookmarkStart w:id="20" w:name="issued-by-service-provider"/>
    <w:p>
      <w:pPr>
        <w:pStyle w:val="Heading3"/>
      </w:pPr>
      <w:r>
        <w:t xml:space="preserve">Issued By (Service Provider)</w:t>
      </w:r>
    </w:p>
    <w:p>
      <w:pPr>
        <w:pStyle w:val="FirstParagraph"/>
      </w:pPr>
      <w:r>
        <w:rPr>
          <w:bCs/>
          <w:b/>
        </w:rPr>
        <w:t xml:space="preserve">Ho Chi Minh City Judicial Arbitration Panel</w:t>
      </w:r>
    </w:p>
    <w:p>
      <w:pPr>
        <w:pStyle w:val="BodyText"/>
      </w:pPr>
      <w:r>
        <w:t xml:space="preserve">128 Nguyen Hue Boulevard, District 1</w:t>
      </w:r>
    </w:p>
    <w:p>
      <w:pPr>
        <w:pStyle w:val="BodyText"/>
      </w:pPr>
      <w:r>
        <w:t xml:space="preserve">Vietnam Ho Chi Minh City, 700000</w:t>
      </w:r>
    </w:p>
    <w:p>
      <w:pPr>
        <w:pStyle w:val="BodyText"/>
      </w:pPr>
      <w:r>
        <w:t xml:space="preserve">Tax Code (MST): 0312345678</w:t>
      </w:r>
    </w:p>
    <w:p>
      <w:pPr>
        <w:pStyle w:val="BodyText"/>
      </w:pPr>
      <w:r>
        <w:t xml:space="preserve">Email: billing@hcmc-judge-panel.vn</w:t>
      </w:r>
    </w:p>
    <w:p>
      <w:pPr>
        <w:pStyle w:val="BodyText"/>
      </w:pPr>
      <w:r>
        <w:t xml:space="preserve">Phone: +84 28 3822 4567</w:t>
      </w:r>
    </w:p>
    <w:bookmarkEnd w:id="20"/>
    <w:bookmarkStart w:id="21" w:name="billed-to-client"/>
    <w:p>
      <w:pPr>
        <w:pStyle w:val="Heading3"/>
      </w:pPr>
      <w:r>
        <w:t xml:space="preserve">Billed To (Client)</w:t>
      </w:r>
    </w:p>
    <w:p>
      <w:pPr>
        <w:pStyle w:val="FirstParagraph"/>
      </w:pPr>
      <w:r>
        <w:rPr>
          <w:bCs/>
          <w:b/>
        </w:rPr>
        <w:t xml:space="preserve">Saigon International Trade Co., Ltd.</w:t>
      </w:r>
    </w:p>
    <w:p>
      <w:pPr>
        <w:pStyle w:val="BodyText"/>
      </w:pPr>
      <w:r>
        <w:t xml:space="preserve">456 Ton Duc Thang Street, District 1</w:t>
      </w:r>
    </w:p>
    <w:p>
      <w:pPr>
        <w:pStyle w:val="BodyText"/>
      </w:pPr>
      <w:r>
        <w:t xml:space="preserve">Vietnam Ho Chi Minh City, 700011</w:t>
      </w:r>
    </w:p>
    <w:p>
      <w:pPr>
        <w:pStyle w:val="BodyText"/>
      </w:pPr>
      <w:r>
        <w:t xml:space="preserve">Tax Code (MST): 0398765432</w:t>
      </w:r>
    </w:p>
    <w:p>
      <w:pPr>
        <w:pStyle w:val="BodyText"/>
      </w:pPr>
      <w:r>
        <w:t xml:space="preserve">Attn: Mr. Tran Van Minh – Legal Director</w:t>
      </w:r>
    </w:p>
    <w:p>
      <w:pPr>
        <w:pStyle w:val="BodyText"/>
      </w:pPr>
      <w:r>
        <w:t xml:space="preserve">Email: legal@saigontrade.vn</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Judge Services</w:t>
            </w:r>
          </w:p>
        </w:tc>
        <w:tc>
          <w:tcPr/>
          <w:p>
            <w:pPr>
              <w:pStyle w:val="Compact"/>
              <w:jc w:val="left"/>
            </w:pPr>
            <w:r>
              <w:t xml:space="preserve">Service Category</w:t>
            </w:r>
          </w:p>
        </w:tc>
        <w:tc>
          <w:tcPr/>
          <w:p>
            <w:pPr>
              <w:pStyle w:val="Compact"/>
              <w:jc w:val="left"/>
            </w:pPr>
            <w:r>
              <w:t xml:space="preserve">Hours / Sessions</w:t>
            </w:r>
          </w:p>
        </w:tc>
        <w:tc>
          <w:tcPr/>
          <w:p>
            <w:pPr>
              <w:pStyle w:val="Compact"/>
              <w:jc w:val="left"/>
            </w:pPr>
            <w:r>
              <w:t xml:space="preserve">Unit 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Presiding Judge – Commercial Arbitration Hearing (Case No. 2025/CAC-1142): Full-day adjudication session conducted at the Vietnam Ho Chi Minh City Arbitration Centre, including case review, witness examination, and preliminary ruling.</w:t>
            </w:r>
          </w:p>
        </w:tc>
        <w:tc>
          <w:tcPr/>
          <w:p>
            <w:pPr>
              <w:pStyle w:val="Compact"/>
              <w:jc w:val="left"/>
            </w:pPr>
            <w:r>
              <w:t xml:space="preserve">Arbitration</w:t>
            </w:r>
          </w:p>
        </w:tc>
        <w:tc>
          <w:tcPr/>
          <w:p>
            <w:pPr>
              <w:pStyle w:val="Compact"/>
              <w:jc w:val="left"/>
            </w:pPr>
            <w:r>
              <w:t xml:space="preserve">8 hrs</w:t>
            </w:r>
          </w:p>
        </w:tc>
        <w:tc>
          <w:tcPr/>
          <w:p>
            <w:pPr>
              <w:pStyle w:val="Compact"/>
              <w:jc w:val="left"/>
            </w:pPr>
            <w:r>
              <w:t xml:space="preserve">2,500,000</w:t>
            </w:r>
          </w:p>
        </w:tc>
        <w:tc>
          <w:tcPr/>
          <w:p>
            <w:pPr>
              <w:pStyle w:val="Compact"/>
              <w:jc w:val="left"/>
            </w:pPr>
            <w:r>
              <w:t xml:space="preserve">20,000,000</w:t>
            </w:r>
          </w:p>
        </w:tc>
      </w:tr>
      <w:tr>
        <w:tc>
          <w:tcPr/>
          <w:p>
            <w:pPr>
              <w:pStyle w:val="Compact"/>
              <w:jc w:val="left"/>
            </w:pPr>
            <w:r>
              <w:t xml:space="preserve">2</w:t>
            </w:r>
          </w:p>
        </w:tc>
        <w:tc>
          <w:tcPr/>
          <w:p>
            <w:pPr>
              <w:pStyle w:val="Compact"/>
              <w:jc w:val="left"/>
            </w:pPr>
            <w:r>
              <w:t xml:space="preserve">Panel Judge – Contract Dispute Mediation: Three (3) mediation sessions facilitated by a senior Judge panel regarding a supply-chain contract dispute between the client and a foreign supplier. Sessions held in Vietnam Ho Chi Minh City.</w:t>
            </w:r>
          </w:p>
        </w:tc>
        <w:tc>
          <w:tcPr/>
          <w:p>
            <w:pPr>
              <w:pStyle w:val="Compact"/>
              <w:jc w:val="left"/>
            </w:pPr>
            <w:r>
              <w:t xml:space="preserve">Mediation</w:t>
            </w:r>
          </w:p>
        </w:tc>
        <w:tc>
          <w:tcPr/>
          <w:p>
            <w:pPr>
              <w:pStyle w:val="Compact"/>
              <w:jc w:val="left"/>
            </w:pPr>
            <w:r>
              <w:t xml:space="preserve">3 sessions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3</w:t>
            </w:r>
          </w:p>
        </w:tc>
        <w:tc>
          <w:tcPr/>
          <w:p>
            <w:pPr>
              <w:pStyle w:val="Compact"/>
              <w:jc w:val="left"/>
            </w:pPr>
            <w:r>
              <w:t xml:space="preserve">Expert Judge Consultation – Intellectual Property Valuation: Specialized Judge advisory on trademark infringement damages assessment for a consumer goods brand registered in Vietnam Ho Chi Minh City.</w:t>
            </w:r>
          </w:p>
        </w:tc>
        <w:tc>
          <w:tcPr/>
          <w:p>
            <w:pPr>
              <w:pStyle w:val="Compact"/>
              <w:jc w:val="left"/>
            </w:pPr>
            <w:r>
              <w:t xml:space="preserve">IP Advisory</w:t>
            </w:r>
          </w:p>
        </w:tc>
        <w:tc>
          <w:tcPr/>
          <w:p>
            <w:pPr>
              <w:pStyle w:val="Compact"/>
              <w:jc w:val="left"/>
            </w:pPr>
            <w:r>
              <w:t xml:space="preserve">4 hrs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4</w:t>
            </w:r>
          </w:p>
        </w:tc>
        <w:tc>
          <w:tcPr/>
          <w:p>
            <w:pPr>
              <w:pStyle w:val="Compact"/>
              <w:jc w:val="left"/>
            </w:pPr>
            <w:r>
              <w:t xml:space="preserve">Judge Report Drafting &amp; Legal Opinion: Preparation of a comprehensive written adjudication report and binding legal opinion following the arbitration proceedings. Includes bilingual (Vietnamese/English) documentation.</w:t>
            </w:r>
          </w:p>
        </w:tc>
        <w:tc>
          <w:tcPr/>
          <w:p>
            <w:pPr>
              <w:pStyle w:val="Compact"/>
              <w:jc w:val="left"/>
            </w:pPr>
            <w:r>
              <w:t xml:space="preserve">Documentation</w:t>
            </w:r>
          </w:p>
        </w:tc>
        <w:tc>
          <w:tcPr/>
          <w:p>
            <w:pPr>
              <w:pStyle w:val="Compact"/>
              <w:jc w:val="left"/>
            </w:pPr>
            <w:r>
              <w:t xml:space="preserve">1 report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Post-Judgment Compliance Review: Follow-up session by the presiding Judge to ensure the client's compliance with the arbitration award and to advise on enforcement procedures within Vietnam Ho Chi Minh City courts.</w:t>
            </w:r>
          </w:p>
        </w:tc>
        <w:tc>
          <w:tcPr/>
          <w:p>
            <w:pPr>
              <w:pStyle w:val="Compact"/>
              <w:jc w:val="left"/>
            </w:pPr>
            <w:r>
              <w:t xml:space="preserve">Compliance</w:t>
            </w:r>
          </w:p>
        </w:tc>
        <w:tc>
          <w:tcPr/>
          <w:p>
            <w:pPr>
              <w:pStyle w:val="Compact"/>
              <w:jc w:val="left"/>
            </w:pPr>
            <w:r>
              <w:t xml:space="preserve">2 hrs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Administrative &amp; Filing Fees: Court filing, document authentication, and administrative processing fees charged by the Vietnam Ho Chi Minh City People's Court for the referenced case.</w:t>
            </w:r>
          </w:p>
        </w:tc>
        <w:tc>
          <w:tcPr/>
          <w:p>
            <w:pPr>
              <w:pStyle w:val="Compact"/>
              <w:jc w:val="left"/>
            </w:pPr>
            <w:r>
              <w:t xml:space="preserve">Administrative</w:t>
            </w:r>
          </w:p>
        </w:tc>
        <w:tc>
          <w:tcPr/>
          <w:p>
            <w:pPr>
              <w:pStyle w:val="Compact"/>
              <w:jc w:val="left"/>
            </w:pPr>
            <w:r>
              <w:t xml:space="preserve">1 item</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82,400,000 VND</w:t>
            </w:r>
          </w:p>
        </w:tc>
      </w:tr>
      <w:tr>
        <w:tc>
          <w:tcPr/>
          <w:p>
            <w:pPr>
              <w:pStyle w:val="Compact"/>
              <w:jc w:val="left"/>
            </w:pPr>
            <w:r>
              <w:t xml:space="preserve">VAT (10%) – Vietnam Ho Chi Minh City</w:t>
            </w:r>
          </w:p>
        </w:tc>
        <w:tc>
          <w:tcPr/>
          <w:p>
            <w:pPr>
              <w:pStyle w:val="Compact"/>
              <w:jc w:val="left"/>
            </w:pPr>
            <w:r>
              <w:t xml:space="preserve">8,240,000 VND</w:t>
            </w:r>
          </w:p>
        </w:tc>
      </w:tr>
      <w:tr>
        <w:tc>
          <w:tcPr/>
          <w:p>
            <w:pPr>
              <w:pStyle w:val="Compact"/>
              <w:jc w:val="left"/>
            </w:pPr>
            <w:r>
              <w:t xml:space="preserve">Service Surcharge (5%)</w:t>
            </w:r>
          </w:p>
        </w:tc>
        <w:tc>
          <w:tcPr/>
          <w:p>
            <w:pPr>
              <w:pStyle w:val="Compact"/>
              <w:jc w:val="left"/>
            </w:pPr>
            <w:r>
              <w:t xml:space="preserve">4,120,000 VND</w:t>
            </w:r>
          </w:p>
        </w:tc>
      </w:tr>
      <w:tr>
        <w:tc>
          <w:tcPr/>
          <w:p>
            <w:pPr>
              <w:pStyle w:val="Compact"/>
              <w:jc w:val="left"/>
            </w:pPr>
            <w:r>
              <w:t xml:space="preserve">Grand Total (Payable)</w:t>
            </w:r>
          </w:p>
        </w:tc>
        <w:tc>
          <w:tcPr/>
          <w:p>
            <w:pPr>
              <w:pStyle w:val="Compact"/>
              <w:jc w:val="left"/>
            </w:pPr>
            <w:r>
              <w:t xml:space="preserve">94,760,000 VND</w:t>
            </w:r>
          </w:p>
        </w:tc>
      </w:tr>
    </w:tbl>
    <w:bookmarkStart w:id="22" w:name="invoice-notes-judge-service-details"/>
    <w:p>
      <w:pPr>
        <w:pStyle w:val="Heading3"/>
      </w:pPr>
      <w:r>
        <w:t xml:space="preserve">Invoice Notes &amp; Judge Service Details</w:t>
      </w:r>
    </w:p>
    <w:p>
      <w:pPr>
        <w:numPr>
          <w:ilvl w:val="0"/>
          <w:numId w:val="1001"/>
        </w:numPr>
        <w:pStyle w:val="Compact"/>
      </w:pPr>
      <w:r>
        <w:t xml:space="preserve">This Invoice covers all Judge services rendered during the service period of May 2025 in Vietnam Ho Chi Minh City. All adjudication sessions were conducted in accordance with the Vietnamese Arbitration Law (Law No. 54/2010/QH12) and the Civil Procedure Code.</w:t>
      </w:r>
    </w:p>
    <w:p>
      <w:pPr>
        <w:numPr>
          <w:ilvl w:val="0"/>
          <w:numId w:val="1001"/>
        </w:numPr>
        <w:pStyle w:val="Compact"/>
      </w:pPr>
      <w:r>
        <w:t xml:space="preserve">The presiding Judge for Case No. 2025/CAC-1142 is a certified arbitrator with over 20 years of experience in commercial law, registered with the Vietnam Ho Chi Minh City Arbitration Centre.</w:t>
      </w:r>
    </w:p>
    <w:p>
      <w:pPr>
        <w:numPr>
          <w:ilvl w:val="0"/>
          <w:numId w:val="1001"/>
        </w:numPr>
        <w:pStyle w:val="Compact"/>
      </w:pPr>
      <w:r>
        <w:t xml:space="preserve">All Judge reports and legal opinions referenced in this Invoice are confidential and may only be disclosed to parties directly involved in the arbitration or as required by Vietnamese law.</w:t>
      </w:r>
    </w:p>
    <w:p>
      <w:pPr>
        <w:numPr>
          <w:ilvl w:val="0"/>
          <w:numId w:val="1001"/>
        </w:numPr>
        <w:pStyle w:val="Compact"/>
      </w:pPr>
      <w:r>
        <w:t xml:space="preserve">Payment of this Invoice is due within 15 calendar days from the Invoice date. Late payments will incur a penalty of 0.05% per day as stipulated in the service agreement.</w:t>
      </w:r>
    </w:p>
    <w:p>
      <w:pPr>
        <w:numPr>
          <w:ilvl w:val="0"/>
          <w:numId w:val="1001"/>
        </w:numPr>
        <w:pStyle w:val="Compact"/>
      </w:pPr>
      <w:r>
        <w:t xml:space="preserve">This Invoice is valid for 90 days from the date of issue. After this period, the client must request a reissued Invoice from the Vietnam Ho Chi Minh City Judicial Arbitration Panel.</w:t>
      </w:r>
    </w:p>
    <w:bookmarkEnd w:id="22"/>
    <w:bookmarkStart w:id="23" w:name="payment-terms-conditions"/>
    <w:p>
      <w:pPr>
        <w:pStyle w:val="Heading3"/>
      </w:pPr>
      <w:r>
        <w:t xml:space="preserve">Payment Terms &amp; Conditions</w:t>
      </w:r>
    </w:p>
    <w:p>
      <w:pPr>
        <w:pStyle w:val="FirstParagraph"/>
      </w:pPr>
      <w:r>
        <w:rPr>
          <w:bCs/>
          <w:b/>
        </w:rPr>
        <w:t xml:space="preserve">Bank Transfer Details:</w:t>
      </w:r>
    </w:p>
    <w:p>
      <w:pPr>
        <w:pStyle w:val="BodyText"/>
      </w:pPr>
      <w:r>
        <w:t xml:space="preserve">Bank: Vietcombank – Ho Chi Minh City Branch</w:t>
      </w:r>
    </w:p>
    <w:p>
      <w:pPr>
        <w:pStyle w:val="BodyText"/>
      </w:pPr>
      <w:r>
        <w:t xml:space="preserve">Account Name: Ho Chi Minh City Judicial Arbitration Panel</w:t>
      </w:r>
    </w:p>
    <w:p>
      <w:pPr>
        <w:pStyle w:val="BodyText"/>
      </w:pPr>
      <w:r>
        <w:t xml:space="preserve">Account Number: 0091001234567</w:t>
      </w:r>
    </w:p>
    <w:p>
      <w:pPr>
        <w:pStyle w:val="BodyText"/>
      </w:pPr>
      <w:r>
        <w:t xml:space="preserve">SWIFT Code: EIBVVNVX</w:t>
      </w:r>
    </w:p>
    <w:p>
      <w:pPr>
        <w:pStyle w:val="BodyText"/>
      </w:pPr>
      <w:r>
        <w:t xml:space="preserve">Reference: Please cite Invoice No. HCMC-JDG-2025-04872 in the transfer remarks.</w:t>
      </w:r>
    </w:p>
    <w:p>
      <w:pPr>
        <w:pStyle w:val="BodyText"/>
      </w:pPr>
      <w:r>
        <w:rPr>
          <w:bCs/>
          <w:b/>
        </w:rPr>
        <w:t xml:space="preserve">Terms:</w:t>
      </w:r>
      <w:r>
        <w:t xml:space="preserve"> </w:t>
      </w:r>
      <w:r>
        <w:t xml:space="preserve">The client acknowledges that by accepting this Invoice, they agree to the full scope of Judge services described herein. Any disputes regarding the Invoice or the underlying Judge services shall be resolved through the arbitration mechanism of the Vietnam Ho Chi Minh City Arbitration Centre. The presiding Judge for any such dispute shall be mutually agreed upon by both parties within 14 days of the dispute notice.</w:t>
      </w:r>
    </w:p>
    <w:bookmarkEnd w:id="23"/>
    <w:p>
      <w:pPr>
        <w:pStyle w:val="BodyText"/>
      </w:pPr>
      <w:r>
        <w:rPr>
          <w:bCs/>
          <w:b/>
        </w:rPr>
        <w:t xml:space="preserve">Authorized Signatory – Service Provider</w:t>
      </w:r>
    </w:p>
    <w:p>
      <w:pPr>
        <w:pStyle w:val="BodyText"/>
      </w:pPr>
      <w:r>
        <w:t xml:space="preserve">Nguyen Thi Lan – Chief Judge, HCMC Judicial Arbitration Panel</w:t>
      </w:r>
    </w:p>
    <w:p>
      <w:pPr>
        <w:pStyle w:val="BodyText"/>
      </w:pPr>
      <w:r>
        <w:t xml:space="preserve">Seal &amp; Signature</w:t>
      </w:r>
    </w:p>
    <w:p>
      <w:pPr>
        <w:pStyle w:val="BodyText"/>
      </w:pPr>
      <w:r>
        <w:rPr>
          <w:bCs/>
          <w:b/>
        </w:rPr>
        <w:t xml:space="preserve">Received &amp; Approved – Client</w:t>
      </w:r>
    </w:p>
    <w:p>
      <w:pPr>
        <w:pStyle w:val="BodyText"/>
      </w:pPr>
      <w:r>
        <w:t xml:space="preserve">Tran Van Minh – Legal Director, Saigon International Trade Co., Ltd.</w:t>
      </w:r>
    </w:p>
    <w:p>
      <w:pPr>
        <w:pStyle w:val="BodyText"/>
      </w:pPr>
      <w:r>
        <w:t xml:space="preserve">Seal &amp; Signature</w:t>
      </w:r>
    </w:p>
    <w:p>
      <w:pPr>
        <w:pStyle w:val="BodyText"/>
      </w:pPr>
      <w:r>
        <w:t xml:space="preserve">This Invoice was generated and issued by the Ho Chi Minh City Judicial Arbitration Panel, Vietnam Ho Chi Minh City.</w:t>
      </w:r>
    </w:p>
    <w:p>
      <w:pPr>
        <w:pStyle w:val="BodyText"/>
      </w:pPr>
      <w:r>
        <w:t xml:space="preserve">All Judge services are governed by the laws of the Socialist Republic of Vietnam. For inquiries regarding this Invoice, please contact billing@hcmc-judge-panel.vn or call +84 28 3822 4567.</w:t>
      </w:r>
    </w:p>
    <w:p>
      <w:pPr>
        <w:pStyle w:val="BodyText"/>
      </w:pPr>
      <w:r>
        <w:t xml:space="preserve">© 2025 Ho Chi Minh City Judicial Arbitration Panel. All rights reserved. Invoice Document Ref: HCMC-JDG-2025-04872.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Vietnam Ho Chi Minh City</dc:title>
  <dc:creator/>
  <dc:language>en</dc:language>
  <cp:keywords/>
  <dcterms:created xsi:type="dcterms:W3CDTF">2026-10-10T08:10:11Z</dcterms:created>
  <dcterms:modified xsi:type="dcterms:W3CDTF">2026-10-10T08:10:11Z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