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advanced-diagnostics-lab-services"/>
    <w:p>
      <w:pPr>
        <w:pStyle w:val="Heading1"/>
      </w:pPr>
      <w:r>
        <w:t xml:space="preserve">Advanced Diagnostics Lab Services</w:t>
      </w:r>
    </w:p>
    <w:p>
      <w:pPr>
        <w:pStyle w:val="FirstParagraph"/>
      </w:pPr>
      <w:r>
        <w:t xml:space="preserve">Professional Laboratory Technician Services</w:t>
      </w:r>
    </w:p>
    <w:p>
      <w:pPr>
        <w:pStyle w:val="BodyText"/>
      </w:pPr>
      <w:r>
        <w:t xml:space="preserve">123 Science Park Drive, Suite 400</w:t>
      </w:r>
    </w:p>
    <w:p>
      <w:pPr>
        <w:pStyle w:val="BodyText"/>
      </w:pPr>
      <w:r>
        <w:t xml:space="preserve">North York, Toronto, Ontario M2N 5S7</w:t>
      </w:r>
    </w:p>
    <w:p>
      <w:pPr>
        <w:pStyle w:val="BodyText"/>
      </w:pPr>
      <w:r>
        <w:t xml:space="preserve">Canada</w:t>
      </w:r>
    </w:p>
    <w:p>
      <w:pPr>
        <w:pStyle w:val="BodyText"/>
      </w:pPr>
      <w:r>
        <w:t xml:space="preserve">Phone: (416) 555-0198</w:t>
      </w:r>
    </w:p>
    <w:p>
      <w:pPr>
        <w:pStyle w:val="BodyText"/>
      </w:pPr>
      <w:r>
        <w:t xml:space="preserve">Email: billing@advanceddiagnostics.ca</w:t>
      </w:r>
    </w:p>
    <w:p>
      <w:pPr>
        <w:pStyle w:val="BodyText"/>
      </w:pPr>
      <w:r>
        <w:t xml:space="preserve">Business Number: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End w:id="21"/>
    <w:bookmarkStart w:id="22" w:name="bill-to"/>
    <w:p>
      <w:pPr>
        <w:pStyle w:val="Heading3"/>
      </w:pPr>
      <w:r>
        <w:t xml:space="preserve">Bill To:</w:t>
      </w:r>
    </w:p>
    <w:p>
      <w:pPr>
        <w:pStyle w:val="FirstParagraph"/>
      </w:pPr>
      <w:r>
        <w:rPr>
          <w:bCs/>
          <w:b/>
        </w:rPr>
        <w:t xml:space="preserve">Metropolitan Health Research Institute</w:t>
      </w:r>
    </w:p>
    <w:p>
      <w:pPr>
        <w:pStyle w:val="BodyText"/>
      </w:pPr>
      <w:r>
        <w:t xml:space="preserve">Attn: Dr. Sarah Chen, Director of Operations</w:t>
      </w:r>
    </w:p>
    <w:p>
      <w:pPr>
        <w:pStyle w:val="BodyText"/>
      </w:pPr>
      <w:r>
        <w:t xml:space="preserve">456 University Avenue, Floor 12</w:t>
      </w:r>
    </w:p>
    <w:p>
      <w:pPr>
        <w:pStyle w:val="BodyText"/>
      </w:pPr>
      <w:r>
        <w:t xml:space="preserve">Downtown Toronto, Ontario M5G 1X8</w:t>
      </w:r>
    </w:p>
    <w:p>
      <w:pPr>
        <w:pStyle w:val="BodyText"/>
      </w:pPr>
      <w:r>
        <w:t xml:space="preserve">Canada</w:t>
      </w:r>
    </w:p>
    <w:p>
      <w:pPr>
        <w:pStyle w:val="BodyText"/>
      </w:pPr>
      <w:r>
        <w:t xml:space="preserve">Purchase Order #: PO-MHRI-2024-112</w:t>
      </w:r>
    </w:p>
    <w:bookmarkEnd w:id="22"/>
    <w:bookmarkStart w:id="23" w:name="service-location"/>
    <w:p>
      <w:pPr>
        <w:pStyle w:val="Heading3"/>
      </w:pPr>
      <w:r>
        <w:t xml:space="preserve">Service Location:</w:t>
      </w:r>
    </w:p>
    <w:p>
      <w:pPr>
        <w:pStyle w:val="FirstParagraph"/>
      </w:pPr>
      <w:r>
        <w:rPr>
          <w:bCs/>
          <w:b/>
        </w:rPr>
        <w:t xml:space="preserve">Metropolitan Health Research Institute</w:t>
      </w:r>
    </w:p>
    <w:p>
      <w:pPr>
        <w:pStyle w:val="BodyText"/>
      </w:pPr>
      <w:r>
        <w:t xml:space="preserve">Laboratory Wing B, Sector 4</w:t>
      </w:r>
    </w:p>
    <w:p>
      <w:pPr>
        <w:pStyle w:val="BodyText"/>
      </w:pPr>
      <w:r>
        <w:t xml:space="preserve">456 University Avenue</w:t>
      </w:r>
    </w:p>
    <w:p>
      <w:pPr>
        <w:pStyle w:val="BodyText"/>
      </w:pPr>
      <w:r>
        <w:t xml:space="preserve">Toronto, Ontario M5G 1X8</w:t>
      </w:r>
    </w:p>
    <w:p>
      <w:pPr>
        <w:pStyle w:val="BodyText"/>
      </w:pPr>
      <w:r>
        <w:t xml:space="preserve">Canada</w:t>
      </w:r>
    </w:p>
    <w:bookmarkEnd w:id="23"/>
    <w:bookmarkStart w:id="24" w:name="service-description"/>
    <w:p>
      <w:pPr>
        <w:pStyle w:val="Heading4"/>
      </w:pPr>
      <w:r>
        <w:t xml:space="preserve">Service Description</w:t>
      </w:r>
    </w:p>
    <w:p>
      <w:pPr>
        <w:pStyle w:val="FirstParagraph"/>
      </w:pPr>
      <w:r>
        <w:t xml:space="preserve">This invoice covers professional Laboratory Technician services rendered in Toronto, Canada, during the month of October 2024. Services include clinical sample analysis, quality control procedures, equipment calibration, and compliance documentation in accordance with Canadian Standards Association (CSA) guidelines and Ontario Ministry of Health regulations. All work was performed by certified Laboratory Technicians holding valid credentials from the Canadian Society for Medical Laboratory Science (CSMLS).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HST (13%)</w:t>
            </w:r>
          </w:p>
        </w:tc>
      </w:tr>
      <w:tr>
        <w:tc>
          <w:tcPr/>
          <w:p>
            <w:pPr>
              <w:pStyle w:val="Compact"/>
              <w:jc w:val="left"/>
            </w:pPr>
            <w:r>
              <w:t xml:space="preserve">1</w:t>
            </w:r>
          </w:p>
        </w:tc>
        <w:tc>
          <w:tcPr/>
          <w:p>
            <w:pPr>
              <w:pStyle w:val="Compact"/>
              <w:jc w:val="left"/>
            </w:pPr>
            <w:r>
              <w:rPr>
                <w:bCs/>
                <w:b/>
              </w:rPr>
              <w:t xml:space="preserve">Clinical Laboratory Analysis Services</w:t>
            </w:r>
            <w:r>
              <w:br/>
            </w:r>
            <w:r>
              <w:t xml:space="preserve">Comprehensive blood work, urinalysis, and microbiological testing performed by certified Laboratory Technician at Toronto facility. Includes sample preparation, instrument operation, and preliminary result documentation.</w:t>
            </w:r>
          </w:p>
        </w:tc>
        <w:tc>
          <w:tcPr/>
          <w:p>
            <w:pPr>
              <w:pStyle w:val="Compact"/>
              <w:jc w:val="left"/>
            </w:pPr>
            <w:r>
              <w:t xml:space="preserve">160 hrs</w:t>
            </w:r>
          </w:p>
        </w:tc>
        <w:tc>
          <w:tcPr/>
          <w:p>
            <w:pPr>
              <w:pStyle w:val="Compact"/>
              <w:jc w:val="left"/>
            </w:pPr>
            <w:r>
              <w:t xml:space="preserve">$65.00</w:t>
            </w:r>
          </w:p>
        </w:tc>
        <w:tc>
          <w:tcPr/>
          <w:p>
            <w:pPr>
              <w:pStyle w:val="Compact"/>
              <w:jc w:val="left"/>
            </w:pPr>
            <w:r>
              <w:t xml:space="preserve">$10,400.00</w:t>
            </w:r>
          </w:p>
        </w:tc>
        <w:tc>
          <w:tcPr/>
          <w:p>
            <w:pPr>
              <w:pStyle w:val="Compact"/>
              <w:jc w:val="left"/>
            </w:pPr>
            <w:r>
              <w:t xml:space="preserve">$1,352.00</w:t>
            </w:r>
          </w:p>
        </w:tc>
      </w:tr>
      <w:tr>
        <w:tc>
          <w:tcPr/>
          <w:p>
            <w:pPr>
              <w:pStyle w:val="Compact"/>
              <w:jc w:val="left"/>
            </w:pPr>
            <w:r>
              <w:t xml:space="preserve">2</w:t>
            </w:r>
          </w:p>
        </w:tc>
        <w:tc>
          <w:tcPr/>
          <w:p>
            <w:pPr>
              <w:pStyle w:val="Compact"/>
              <w:jc w:val="left"/>
            </w:pPr>
            <w:r>
              <w:rPr>
                <w:bCs/>
                <w:b/>
              </w:rPr>
              <w:t xml:space="preserve">Quality Control &amp; Compliance Auditing</w:t>
            </w:r>
            <w:r>
              <w:br/>
            </w:r>
            <w:r>
              <w:t xml:space="preserve">Daily quality assurance checks, calibration verification, and regulatory compliance documentation for laboratory equipment in accordance with Canadian and Ontario health standards.</w:t>
            </w:r>
          </w:p>
        </w:tc>
        <w:tc>
          <w:tcPr/>
          <w:p>
            <w:pPr>
              <w:pStyle w:val="Compact"/>
              <w:jc w:val="left"/>
            </w:pPr>
            <w:r>
              <w:t xml:space="preserve">40 hrs</w:t>
            </w:r>
          </w:p>
        </w:tc>
        <w:tc>
          <w:tcPr/>
          <w:p>
            <w:pPr>
              <w:pStyle w:val="Compact"/>
              <w:jc w:val="left"/>
            </w:pPr>
            <w:r>
              <w:t xml:space="preserve">$70.00</w:t>
            </w:r>
          </w:p>
        </w:tc>
        <w:tc>
          <w:tcPr/>
          <w:p>
            <w:pPr>
              <w:pStyle w:val="Compact"/>
              <w:jc w:val="left"/>
            </w:pPr>
            <w:r>
              <w:t xml:space="preserve">$2,800.00</w:t>
            </w:r>
          </w:p>
        </w:tc>
        <w:tc>
          <w:tcPr/>
          <w:p>
            <w:pPr>
              <w:pStyle w:val="Compact"/>
              <w:jc w:val="left"/>
            </w:pPr>
            <w:r>
              <w:t xml:space="preserve">$364.00</w:t>
            </w:r>
          </w:p>
        </w:tc>
      </w:tr>
      <w:tr>
        <w:tc>
          <w:tcPr/>
          <w:p>
            <w:pPr>
              <w:pStyle w:val="Compact"/>
              <w:jc w:val="left"/>
            </w:pPr>
            <w:r>
              <w:t xml:space="preserve">3</w:t>
            </w:r>
          </w:p>
        </w:tc>
        <w:tc>
          <w:tcPr/>
          <w:p>
            <w:pPr>
              <w:pStyle w:val="Compact"/>
              <w:jc w:val="left"/>
            </w:pPr>
            <w:r>
              <w:rPr>
                <w:bCs/>
                <w:b/>
              </w:rPr>
              <w:t xml:space="preserve">Specialized Molecular Testing Support</w:t>
            </w:r>
            <w:r>
              <w:br/>
            </w:r>
            <w:r>
              <w:t xml:space="preserve">Laboratory Technician assistance with PCR setup, gel electrophoresis, and molecular diagnostics support for research projects conducted at the Toronto laboratory site.</w:t>
            </w:r>
          </w:p>
        </w:tc>
        <w:tc>
          <w:tcPr/>
          <w:p>
            <w:pPr>
              <w:pStyle w:val="Compact"/>
              <w:jc w:val="left"/>
            </w:pPr>
            <w:r>
              <w:t xml:space="preserve">32 hrs</w:t>
            </w:r>
          </w:p>
        </w:tc>
        <w:tc>
          <w:tcPr/>
          <w:p>
            <w:pPr>
              <w:pStyle w:val="Compact"/>
              <w:jc w:val="left"/>
            </w:pPr>
            <w:r>
              <w:t xml:space="preserve">$75.00</w:t>
            </w:r>
          </w:p>
        </w:tc>
        <w:tc>
          <w:tcPr/>
          <w:p>
            <w:pPr>
              <w:pStyle w:val="Compact"/>
              <w:jc w:val="left"/>
            </w:pPr>
            <w:r>
              <w:t xml:space="preserve">$2,400.00</w:t>
            </w:r>
          </w:p>
        </w:tc>
        <w:tc>
          <w:tcPr/>
          <w:p>
            <w:pPr>
              <w:pStyle w:val="Compact"/>
              <w:jc w:val="left"/>
            </w:pPr>
            <w:r>
              <w:t xml:space="preserve">$312.00</w:t>
            </w:r>
          </w:p>
        </w:tc>
      </w:tr>
      <w:tr>
        <w:tc>
          <w:tcPr/>
          <w:p>
            <w:pPr>
              <w:pStyle w:val="Compact"/>
              <w:jc w:val="left"/>
            </w:pPr>
            <w:r>
              <w:t xml:space="preserve">4</w:t>
            </w:r>
          </w:p>
        </w:tc>
        <w:tc>
          <w:tcPr/>
          <w:p>
            <w:pPr>
              <w:pStyle w:val="Compact"/>
              <w:jc w:val="left"/>
            </w:pPr>
            <w:r>
              <w:rPr>
                <w:bCs/>
                <w:b/>
              </w:rPr>
              <w:t xml:space="preserve">Laboratory Equipment Maintenance &amp; Calibration</w:t>
            </w:r>
            <w:r>
              <w:br/>
            </w:r>
            <w:r>
              <w:t xml:space="preserve">Scheduled maintenance, cleaning, and calibration of analytical instruments including spectrophotometers, centrifuges, and automated analyzers.</w:t>
            </w:r>
          </w:p>
        </w:tc>
        <w:tc>
          <w:tcPr/>
          <w:p>
            <w:pPr>
              <w:pStyle w:val="Compact"/>
              <w:jc w:val="left"/>
            </w:pPr>
            <w:r>
              <w:t xml:space="preserve">24 hrs</w:t>
            </w:r>
          </w:p>
        </w:tc>
        <w:tc>
          <w:tcPr/>
          <w:p>
            <w:pPr>
              <w:pStyle w:val="Compact"/>
              <w:jc w:val="left"/>
            </w:pPr>
            <w:r>
              <w:t xml:space="preserve">$68.00</w:t>
            </w:r>
          </w:p>
        </w:tc>
        <w:tc>
          <w:tcPr/>
          <w:p>
            <w:pPr>
              <w:pStyle w:val="Compact"/>
              <w:jc w:val="left"/>
            </w:pPr>
            <w:r>
              <w:t xml:space="preserve">$1,632.00</w:t>
            </w:r>
          </w:p>
        </w:tc>
        <w:tc>
          <w:tcPr/>
          <w:p>
            <w:pPr>
              <w:pStyle w:val="Compact"/>
              <w:jc w:val="left"/>
            </w:pPr>
            <w:r>
              <w:t xml:space="preserve">$212.16</w:t>
            </w:r>
          </w:p>
        </w:tc>
      </w:tr>
      <w:tr>
        <w:tc>
          <w:tcPr/>
          <w:p>
            <w:pPr>
              <w:pStyle w:val="Compact"/>
              <w:jc w:val="left"/>
            </w:pPr>
            <w:r>
              <w:t xml:space="preserve">5</w:t>
            </w:r>
          </w:p>
        </w:tc>
        <w:tc>
          <w:tcPr/>
          <w:p>
            <w:pPr>
              <w:pStyle w:val="Compact"/>
              <w:jc w:val="left"/>
            </w:pPr>
            <w:r>
              <w:rPr>
                <w:bCs/>
                <w:b/>
              </w:rPr>
              <w:t xml:space="preserve">Training &amp; Staff Supervision</w:t>
            </w:r>
            <w:r>
              <w:br/>
            </w:r>
            <w:r>
              <w:t xml:space="preserve">Laboratory Technician training sessions for junior staff on proper sample handling, biosafety protocols, and documentation procedures specific to Canadian laboratory standards.</w:t>
            </w:r>
          </w:p>
        </w:tc>
        <w:tc>
          <w:tcPr/>
          <w:p>
            <w:pPr>
              <w:pStyle w:val="Compact"/>
              <w:jc w:val="left"/>
            </w:pPr>
            <w:r>
              <w:t xml:space="preserve">16 hrs</w:t>
            </w:r>
          </w:p>
        </w:tc>
        <w:tc>
          <w:tcPr/>
          <w:p>
            <w:pPr>
              <w:pStyle w:val="Compact"/>
              <w:jc w:val="left"/>
            </w:pPr>
            <w:r>
              <w:t xml:space="preserve">$80.00</w:t>
            </w:r>
          </w:p>
        </w:tc>
        <w:tc>
          <w:tcPr/>
          <w:p>
            <w:pPr>
              <w:pStyle w:val="Compact"/>
              <w:jc w:val="left"/>
            </w:pPr>
            <w:r>
              <w:t xml:space="preserve">$1,280.00</w:t>
            </w:r>
          </w:p>
        </w:tc>
        <w:tc>
          <w:tcPr/>
          <w:p>
            <w:pPr>
              <w:pStyle w:val="Compact"/>
              <w:jc w:val="left"/>
            </w:pPr>
            <w:r>
              <w:t xml:space="preserve">$166.40</w:t>
            </w:r>
          </w:p>
        </w:tc>
      </w:tr>
      <w:tr>
        <w:tc>
          <w:tcPr/>
          <w:p>
            <w:pPr>
              <w:pStyle w:val="Compact"/>
              <w:jc w:val="left"/>
            </w:pPr>
            <w:r>
              <w:t xml:space="preserve">6</w:t>
            </w:r>
          </w:p>
        </w:tc>
        <w:tc>
          <w:tcPr/>
          <w:p>
            <w:pPr>
              <w:pStyle w:val="Compact"/>
              <w:jc w:val="left"/>
            </w:pPr>
            <w:r>
              <w:rPr>
                <w:bCs/>
                <w:b/>
              </w:rPr>
              <w:t xml:space="preserve">Emergency On-Call Laboratory Support</w:t>
            </w:r>
            <w:r>
              <w:br/>
            </w:r>
            <w:r>
              <w:t xml:space="preserve">After-hours Laboratory Technician availability for urgent sample processing and critical result verification at the Toronto facility.</w:t>
            </w:r>
          </w:p>
        </w:tc>
        <w:tc>
          <w:tcPr/>
          <w:p>
            <w:pPr>
              <w:pStyle w:val="Compact"/>
              <w:jc w:val="left"/>
            </w:pPr>
            <w:r>
              <w:t xml:space="preserve">8 hrs</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$98.80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$19,272.00</w:t>
            </w:r>
          </w:p>
        </w:tc>
      </w:tr>
      <w:tr>
        <w:tc>
          <w:tcPr/>
          <w:p>
            <w:pPr>
              <w:pStyle w:val="Compact"/>
              <w:jc w:val="left"/>
            </w:pPr>
            <w:r>
              <w:t xml:space="preserve">HST (13% - Ontario):</w:t>
            </w:r>
          </w:p>
        </w:tc>
        <w:tc>
          <w:tcPr/>
          <w:p>
            <w:pPr>
              <w:pStyle w:val="Compact"/>
              <w:jc w:val="left"/>
            </w:pPr>
            <w:r>
              <w:t xml:space="preserve">$2,505.36</w:t>
            </w:r>
          </w:p>
        </w:tc>
      </w:tr>
      <w:tr>
        <w:tc>
          <w:tcPr/>
          <w:p>
            <w:pPr>
              <w:pStyle w:val="Compact"/>
              <w:jc w:val="left"/>
            </w:pPr>
            <w:r>
              <w:t xml:space="preserve">Shipping/Handling:</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$21,777.36</w:t>
            </w:r>
          </w:p>
        </w:tc>
      </w:tr>
    </w:tbl>
    <w:bookmarkStart w:id="25"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the Ontario</w:t>
      </w:r>
      <w:r>
        <w:t xml:space="preserve"> </w:t>
      </w:r>
      <w:r>
        <w:rPr>
          <w:iCs/>
          <w:i/>
        </w:rPr>
        <w:t xml:space="preserve">Commercial Tenancies Act</w:t>
      </w:r>
      <w:r>
        <w:t xml:space="preserve"> </w:t>
      </w:r>
      <w:r>
        <w:t xml:space="preserve">and standard Canadian business practices.</w:t>
      </w:r>
    </w:p>
    <w:p>
      <w:pPr>
        <w:pStyle w:val="BodyText"/>
      </w:pPr>
      <w:r>
        <w:rPr>
          <w:bCs/>
          <w:b/>
        </w:rPr>
        <w:t xml:space="preserve">Bank Transfer (EFT):</w:t>
      </w:r>
    </w:p>
    <w:p>
      <w:pPr>
        <w:pStyle w:val="BodyText"/>
      </w:pPr>
      <w:r>
        <w:t xml:space="preserve">Bank: Toronto Dominion Bank (TD Canada Trust)</w:t>
      </w:r>
    </w:p>
    <w:p>
      <w:pPr>
        <w:pStyle w:val="BodyText"/>
      </w:pPr>
      <w:r>
        <w:t xml:space="preserve">Transit Number: 00123</w:t>
      </w:r>
    </w:p>
    <w:p>
      <w:pPr>
        <w:pStyle w:val="BodyText"/>
      </w:pPr>
      <w:r>
        <w:t xml:space="preserve">Institution Number: 004</w:t>
      </w:r>
    </w:p>
    <w:p>
      <w:pPr>
        <w:pStyle w:val="BodyText"/>
      </w:pPr>
      <w:r>
        <w:t xml:space="preserve">Account Number: 987654321</w:t>
      </w:r>
    </w:p>
    <w:p>
      <w:pPr>
        <w:pStyle w:val="BodyText"/>
      </w:pPr>
      <w:r>
        <w:t xml:space="preserve">Account Name: Advanced Diagnostics Lab Services Inc.</w:t>
      </w:r>
    </w:p>
    <w:p>
      <w:pPr>
        <w:pStyle w:val="BodyText"/>
      </w:pPr>
      <w:r>
        <w:rPr>
          <w:bCs/>
          <w:b/>
        </w:rPr>
        <w:t xml:space="preserve">Cheque Payments:</w:t>
      </w:r>
      <w:r>
        <w:t xml:space="preserve"> </w:t>
      </w:r>
      <w:r>
        <w:t xml:space="preserve">Payable to "Advanced Diagnostics Lab Services Inc." and mailed to the address listed in the header.</w:t>
      </w:r>
    </w:p>
    <w:p>
      <w:pPr>
        <w:pStyle w:val="BodyText"/>
      </w:pPr>
      <w:r>
        <w:rPr>
          <w:bCs/>
          <w:b/>
        </w:rPr>
        <w:t xml:space="preserve">Reference:</w:t>
      </w:r>
      <w:r>
        <w:t xml:space="preserve"> </w:t>
      </w:r>
      <w:r>
        <w:t xml:space="preserve">Please include Invoice Number INV-2024-0847 with all payments.</w:t>
      </w:r>
    </w:p>
    <w:bookmarkEnd w:id="25"/>
    <w:bookmarkStart w:id="26" w:name="terms-and-conditions"/>
    <w:p>
      <w:pPr>
        <w:pStyle w:val="Heading4"/>
      </w:pPr>
      <w:r>
        <w:t xml:space="preserve">Terms and Conditions</w:t>
      </w:r>
    </w:p>
    <w:p>
      <w:pPr>
        <w:pStyle w:val="FirstParagraph"/>
      </w:pPr>
      <w:r>
        <w:t xml:space="preserve">1. All services were performed by qualified Laboratory Technicians certified under Canadian standards and operating within the jurisdiction of Toronto, Ontario, Canada.</w:t>
      </w:r>
    </w:p>
    <w:p>
      <w:pPr>
        <w:pStyle w:val="BodyText"/>
      </w:pPr>
      <w:r>
        <w:t xml:space="preserve">2. This invoice is subject to the laws of the Province of Ontario and the federal laws of Canada.</w:t>
      </w:r>
    </w:p>
    <w:p>
      <w:pPr>
        <w:pStyle w:val="BodyText"/>
      </w:pPr>
      <w:r>
        <w:t xml:space="preserve">3. Any disputes regarding this invoice must be raised in writing within 15 days of receipt.</w:t>
      </w:r>
    </w:p>
    <w:p>
      <w:pPr>
        <w:pStyle w:val="BodyText"/>
      </w:pPr>
      <w:r>
        <w:t xml:space="preserve">4. All Laboratory Technician personnel are covered under comprehensive liability insurance and Workers' Compensation Board (WSIB) Ontario coverage.</w:t>
      </w:r>
    </w:p>
    <w:p>
      <w:pPr>
        <w:pStyle w:val="BodyText"/>
      </w:pPr>
      <w:r>
        <w:t xml:space="preserve">5. Confidentiality: All patient and research data handled during service provision remain strictly confidential in accordance with PHIPA (Personal Health Information Protection Act) and Canadian privacy legislation.</w:t>
      </w:r>
    </w:p>
    <w:p>
      <w:pPr>
        <w:pStyle w:val="BodyText"/>
      </w:pPr>
      <w:r>
        <w:t xml:space="preserve">6. This invoice constitutes a formal request for payment for professional Laboratory Technician services rendered in Toronto, Canada, and is valid for accounting and tax purposes.</w:t>
      </w:r>
    </w:p>
    <w:bookmarkEnd w:id="26"/>
    <w:p>
      <w:pPr>
        <w:pStyle w:val="BodyText"/>
      </w:pPr>
      <w:r>
        <w:rPr>
          <w:bCs/>
          <w:b/>
        </w:rPr>
        <w:t xml:space="preserve">Authorized Signature (Provider)</w:t>
      </w:r>
    </w:p>
    <w:p>
      <w:pPr>
        <w:pStyle w:val="BodyText"/>
      </w:pPr>
      <w:r>
        <w:t xml:space="preserve">James Mitchell, Senior Laboratory Technician</w:t>
      </w:r>
    </w:p>
    <w:p>
      <w:pPr>
        <w:pStyle w:val="BodyText"/>
      </w:pPr>
      <w:r>
        <w:t xml:space="preserve">Advanced Diagnostics Lab Services Inc.</w:t>
      </w:r>
    </w:p>
    <w:p>
      <w:pPr>
        <w:pStyle w:val="BodyText"/>
      </w:pPr>
      <w:r>
        <w:t xml:space="preserve">Date: November 15, 2024</w:t>
      </w:r>
    </w:p>
    <w:p>
      <w:pPr>
        <w:pStyle w:val="BodyText"/>
      </w:pPr>
      <w:r>
        <w:rPr>
          <w:bCs/>
          <w:b/>
        </w:rPr>
        <w:t xml:space="preserve">Received By (Client)</w:t>
      </w:r>
    </w:p>
    <w:p>
      <w:pPr>
        <w:pStyle w:val="BodyText"/>
      </w:pPr>
      <w:r>
        <w:t xml:space="preserve">_____________________________</w:t>
      </w:r>
    </w:p>
    <w:p>
      <w:pPr>
        <w:pStyle w:val="BodyText"/>
      </w:pPr>
      <w:r>
        <w:t xml:space="preserve">Name:</w:t>
      </w:r>
    </w:p>
    <w:p>
      <w:pPr>
        <w:pStyle w:val="BodyText"/>
      </w:pPr>
      <w:r>
        <w:t xml:space="preserve">Date:</w:t>
      </w:r>
    </w:p>
    <w:p>
      <w:pPr>
        <w:pStyle w:val="BodyText"/>
      </w:pPr>
      <w:r>
        <w:t xml:space="preserve">Thank you for your business. We appreciate your trust in our Laboratory Technician services in Toronto, Canada.</w:t>
      </w:r>
    </w:p>
    <w:p>
      <w:pPr>
        <w:pStyle w:val="BodyText"/>
      </w:pPr>
      <w:r>
        <w:t xml:space="preserve">Advanced Diagnostics Lab Services Inc. | Registered in Ontario, Canada | GST/HST Registration: 123456789RT0001</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Toronto, Canada</dc:title>
  <dc:creator/>
  <dc:language>en</dc:language>
  <cp:keywords/>
  <dcterms:created xsi:type="dcterms:W3CDTF">2026-10-10T06:42:06Z</dcterms:created>
  <dcterms:modified xsi:type="dcterms:W3CDTF">2026-10-10T06:42:06Z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