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Shanghai,</w:t>
      </w:r>
      <w:r>
        <w:t xml:space="preserve"> </w:t>
      </w:r>
      <w:r>
        <w:t xml:space="preserve">China</w:t>
      </w:r>
    </w:p>
    <w:bookmarkStart w:id="20" w:name="shanghai-biotech-solutions-ltd."/>
    <w:p>
      <w:pPr>
        <w:pStyle w:val="Heading1"/>
      </w:pPr>
      <w:r>
        <w:t xml:space="preserve">Shanghai BioTech Solutions Ltd.</w:t>
      </w:r>
    </w:p>
    <w:p>
      <w:pPr>
        <w:pStyle w:val="FirstParagraph"/>
      </w:pPr>
      <w:r>
        <w:t xml:space="preserve">No. 100 Zhangjiang Hi-Tech Park Road</w:t>
      </w:r>
      <w:r>
        <w:br/>
      </w:r>
      <w:r>
        <w:t xml:space="preserve">Pudong New Area, Shanghai, China 201203</w:t>
      </w:r>
      <w:r>
        <w:br/>
      </w:r>
      <w:r>
        <w:t xml:space="preserve">Tel: +86 21 5080 1234</w:t>
      </w:r>
      <w:r>
        <w:br/>
      </w:r>
      <w:r>
        <w:t xml:space="preserve">Email: billing@shanghaibiotech.cn</w:t>
      </w:r>
      <w:r>
        <w:br/>
      </w:r>
      <w:r>
        <w:t xml:space="preserve">Unified Social Credit Code: 91310115MA1K3XYZ45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INV-SH-2023-0892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from-service-provider"/>
    <w:p>
      <w:pPr>
        <w:pStyle w:val="Heading3"/>
      </w:pPr>
      <w:r>
        <w:t xml:space="preserve">Bill From (Service Provider)</w:t>
      </w:r>
    </w:p>
    <w:p>
      <w:pPr>
        <w:pStyle w:val="FirstParagraph"/>
      </w:pPr>
      <w:r>
        <w:rPr>
          <w:bCs/>
          <w:b/>
        </w:rPr>
        <w:t xml:space="preserve">Shanghai BioTech Solutions Ltd.</w:t>
      </w:r>
      <w:r>
        <w:br/>
      </w:r>
      <w:r>
        <w:t xml:space="preserve">Registered in Shanghai, China</w:t>
      </w:r>
      <w:r>
        <w:br/>
      </w:r>
      <w:r>
        <w:t xml:space="preserve">Tax ID: 91310115MA1K3XYZ45</w:t>
      </w:r>
      <w:r>
        <w:br/>
      </w:r>
      <w:r>
        <w:t xml:space="preserve">Bank: Bank of China, Shanghai Pudong Branch</w:t>
      </w:r>
      <w:r>
        <w:br/>
      </w:r>
      <w:r>
        <w:t xml:space="preserve">Account Name: Shanghai BioTech Solutions Ltd.</w:t>
      </w:r>
      <w:r>
        <w:br/>
      </w:r>
      <w:r>
        <w:t xml:space="preserve">Account Number: 4528 8899 0011 2233</w:t>
      </w:r>
      <w:r>
        <w:br/>
      </w:r>
      <w:r>
        <w:t xml:space="preserve">SWIFT Code: BKCHCNBJ300</w:t>
      </w:r>
    </w:p>
    <w:bookmarkEnd w:id="22"/>
    <w:bookmarkStart w:id="23" w:name="bill-to-client"/>
    <w:p>
      <w:pPr>
        <w:pStyle w:val="Heading3"/>
      </w:pPr>
      <w:r>
        <w:t xml:space="preserve">Bill To (Client)</w:t>
      </w:r>
    </w:p>
    <w:p>
      <w:pPr>
        <w:pStyle w:val="FirstParagraph"/>
      </w:pPr>
      <w:r>
        <w:rPr>
          <w:bCs/>
          <w:b/>
        </w:rPr>
        <w:t xml:space="preserve">Global Pharma Research Group</w:t>
      </w:r>
      <w:r>
        <w:br/>
      </w:r>
      <w:r>
        <w:t xml:space="preserve">Attention: Procurement Department</w:t>
      </w:r>
      <w:r>
        <w:br/>
      </w:r>
      <w:r>
        <w:t xml:space="preserve">188 Century Avenue, Lujiazui</w:t>
      </w:r>
      <w:r>
        <w:br/>
      </w:r>
      <w:r>
        <w:t xml:space="preserve">Pudong District, Shanghai, China 200120</w:t>
      </w:r>
      <w:r>
        <w:br/>
      </w:r>
      <w:r>
        <w:t xml:space="preserve">Contact Person: Mr. Li Wei</w:t>
      </w:r>
      <w:r>
        <w:br/>
      </w:r>
      <w:r>
        <w:t xml:space="preserve">Email: accounts.payable@globalpharma.cn</w:t>
      </w:r>
    </w:p>
    <w:bookmarkEnd w:id="23"/>
    <w:bookmarkStart w:id="26" w:name="X71016a573fb5a83b4aaf9cbbf923cba92522205"/>
    <w:p>
      <w:pPr>
        <w:pStyle w:val="Heading3"/>
      </w:pPr>
      <w:r>
        <w:t xml:space="preserve">Professional Services Rendered: Laboratory Technician Support</w:t>
      </w:r>
    </w:p>
    <w:p>
      <w:pPr>
        <w:pStyle w:val="FirstParagraph"/>
      </w:pPr>
      <w:r>
        <w:t xml:space="preserve">This invoice covers the specialized services provided by certified Laboratory Technicians based in our Shanghai facility. These services include, but are not limited to, sample preparation, quality control analysis, equipment calibration, and data documentation in accordance with ISO 17025 standards and local Chinese regulatory requirements.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(CNY)</w:t>
            </w:r>
          </w:p>
        </w:tc>
        <w:tc>
          <w:tcPr/>
          <w:p>
            <w:pPr>
              <w:pStyle w:val="Compact"/>
              <w:jc w:val="left"/>
            </w:pPr>
            <w:r>
              <w:t xml:space="preserve">Total Amount (CNY)</w:t>
            </w:r>
          </w:p>
        </w:tc>
      </w:tr>
      <w:tr>
        <w:tc>
          <w:tcPr/>
          <w:p>
            <w:pPr>
              <w:pStyle w:val="Compact"/>
              <w:jc w:val="left"/>
            </w:pPr>
            <w:r>
              <w:t xml:space="preserve">1</w:t>
            </w:r>
          </w:p>
        </w:tc>
        <w:tc>
          <w:tcPr/>
          <w:p>
            <w:pPr>
              <w:pStyle w:val="Compact"/>
              <w:jc w:val="left"/>
            </w:pPr>
            <w:r>
              <w:rPr>
                <w:bCs/>
                <w:b/>
              </w:rPr>
              <w:t xml:space="preserve">Senior Laboratory Technician - Chemical Analysis</w:t>
            </w:r>
            <w:r>
              <w:br/>
            </w:r>
            <w:r>
              <w:t xml:space="preserve"> </w:t>
            </w:r>
            <w:r>
              <w:t xml:space="preserve">Conducted comprehensive chemical analysis of raw materials for pharmaceutical batches. Included HPLC testing and spectrometry. Performed at Shanghai Pudong Lab Site.</w:t>
            </w:r>
            <w:r>
              <w:t xml:space="preserve"> </w:t>
            </w:r>
          </w:p>
        </w:tc>
        <w:tc>
          <w:tcPr/>
          <w:p>
            <w:pPr>
              <w:pStyle w:val="Compact"/>
              <w:jc w:val="left"/>
            </w:pPr>
            <w:r>
              <w:t xml:space="preserve">40 Hours</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Laboratory Technician - Microbiology Screening</w:t>
            </w:r>
            <w:r>
              <w:br/>
            </w:r>
            <w:r>
              <w:t xml:space="preserve"> </w:t>
            </w:r>
            <w:r>
              <w:t xml:space="preserve">Performed sterility testing and microbial enumeration on finished products. Ensured compliance with Chinese Pharmacopoeia standards.</w:t>
            </w:r>
            <w:r>
              <w:t xml:space="preserve"> </w:t>
            </w:r>
          </w:p>
        </w:tc>
        <w:tc>
          <w:tcPr/>
          <w:p>
            <w:pPr>
              <w:pStyle w:val="Compact"/>
              <w:jc w:val="left"/>
            </w:pPr>
            <w:r>
              <w:t xml:space="preserve">32 Hours</w:t>
            </w:r>
          </w:p>
        </w:tc>
        <w:tc>
          <w:tcPr/>
          <w:p>
            <w:pPr>
              <w:pStyle w:val="Compact"/>
              <w:jc w:val="left"/>
            </w:pPr>
            <w:r>
              <w:t xml:space="preserve">400.00</w:t>
            </w:r>
          </w:p>
        </w:tc>
        <w:tc>
          <w:tcPr/>
          <w:p>
            <w:pPr>
              <w:pStyle w:val="Compact"/>
              <w:jc w:val="left"/>
            </w:pPr>
            <w:r>
              <w:t xml:space="preserve">12,800.00</w:t>
            </w:r>
          </w:p>
        </w:tc>
      </w:tr>
      <w:tr>
        <w:tc>
          <w:tcPr/>
          <w:p>
            <w:pPr>
              <w:pStyle w:val="Compact"/>
              <w:jc w:val="left"/>
            </w:pPr>
            <w:r>
              <w:t xml:space="preserve">3</w:t>
            </w:r>
          </w:p>
        </w:tc>
        <w:tc>
          <w:tcPr/>
          <w:p>
            <w:pPr>
              <w:pStyle w:val="Compact"/>
              <w:jc w:val="left"/>
            </w:pPr>
            <w:r>
              <w:rPr>
                <w:bCs/>
                <w:b/>
              </w:rPr>
              <w:t xml:space="preserve">Equipment Maintenance &amp; Calibration</w:t>
            </w:r>
            <w:r>
              <w:br/>
            </w:r>
            <w:r>
              <w:t xml:space="preserve"> </w:t>
            </w:r>
            <w:r>
              <w:t xml:space="preserve">Routine calibration of analytical balances, pH meters, and centrifuges by certified technicians. Documentation provided for audit trails.</w:t>
            </w:r>
            <w:r>
              <w:t xml:space="preserve"> </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rPr>
                <w:bCs/>
                <w:b/>
              </w:rPr>
              <w:t xml:space="preserve">Sample Preparation &amp; Logistics Support</w:t>
            </w:r>
            <w:r>
              <w:br/>
            </w:r>
            <w:r>
              <w:t xml:space="preserve"> </w:t>
            </w:r>
            <w:r>
              <w:t xml:space="preserve">Preparation of biological samples for sequencing. Includes labeling, aliquoting, and cold-chain storage management within Shanghai facility.</w:t>
            </w:r>
            <w:r>
              <w:t xml:space="preserve"> </w:t>
            </w:r>
          </w:p>
        </w:tc>
        <w:tc>
          <w:tcPr/>
          <w:p>
            <w:pPr>
              <w:pStyle w:val="Compact"/>
              <w:jc w:val="left"/>
            </w:pPr>
            <w:r>
              <w:t xml:space="preserve">20 Hours</w:t>
            </w:r>
          </w:p>
        </w:tc>
        <w:tc>
          <w:tcPr/>
          <w:p>
            <w:pPr>
              <w:pStyle w:val="Compact"/>
              <w:jc w:val="left"/>
            </w:pPr>
            <w:r>
              <w:t xml:space="preserve">350.00</w:t>
            </w:r>
          </w:p>
        </w:tc>
        <w:tc>
          <w:tcPr/>
          <w:p>
            <w:pPr>
              <w:pStyle w:val="Compact"/>
              <w:jc w:val="left"/>
            </w:pPr>
            <w:r>
              <w:t xml:space="preserve">7,000.00</w:t>
            </w:r>
          </w:p>
        </w:tc>
      </w:tr>
      <w:tr>
        <w:tc>
          <w:tcPr/>
          <w:p>
            <w:pPr>
              <w:pStyle w:val="Compact"/>
              <w:jc w:val="left"/>
            </w:pPr>
            <w:r>
              <w:t xml:space="preserve">5</w:t>
            </w:r>
          </w:p>
        </w:tc>
        <w:tc>
          <w:tcPr/>
          <w:p>
            <w:pPr>
              <w:pStyle w:val="Compact"/>
              <w:jc w:val="left"/>
            </w:pPr>
            <w:r>
              <w:rPr>
                <w:bCs/>
                <w:b/>
              </w:rPr>
              <w:t xml:space="preserve">Technical Reporting &amp; Data Management</w:t>
            </w:r>
            <w:r>
              <w:br/>
            </w:r>
            <w:r>
              <w:t xml:space="preserve"> </w:t>
            </w:r>
            <w:r>
              <w:t xml:space="preserve">Compilation of laboratory results into formal technical reports. Data entry into LIMS (Laboratory Information Management System).</w:t>
            </w:r>
            <w:r>
              <w:t xml:space="preserve"> </w:t>
            </w:r>
          </w:p>
        </w:tc>
        <w:tc>
          <w:tcPr/>
          <w:p>
            <w:pPr>
              <w:pStyle w:val="Compact"/>
              <w:jc w:val="left"/>
            </w:pPr>
            <w:r>
              <w:t xml:space="preserve">16 Hours</w:t>
            </w:r>
          </w:p>
        </w:tc>
        <w:tc>
          <w:tcPr/>
          <w:p>
            <w:pPr>
              <w:pStyle w:val="Compact"/>
              <w:jc w:val="left"/>
            </w:pPr>
            <w:r>
              <w:t xml:space="preserve">300.00</w:t>
            </w:r>
          </w:p>
        </w:tc>
        <w:tc>
          <w:tcPr/>
          <w:p>
            <w:pPr>
              <w:pStyle w:val="Compact"/>
              <w:jc w:val="left"/>
            </w:pPr>
            <w:r>
              <w:t xml:space="preserve">4,800.00</w:t>
            </w:r>
          </w:p>
        </w:tc>
      </w:tr>
    </w:tbl>
    <w:p>
      <w:pPr>
        <w:pStyle w:val="BodyText"/>
      </w:pPr>
      <w:r>
        <w:t xml:space="preserve">Subtotal:</w:t>
      </w:r>
      <w:r>
        <w:t xml:space="preserve"> </w:t>
      </w:r>
      <w:r>
        <w:t xml:space="preserve">46,100.00 CNY</w:t>
      </w:r>
    </w:p>
    <w:p>
      <w:pPr>
        <w:pStyle w:val="BodyText"/>
      </w:pPr>
      <w:r>
        <w:t xml:space="preserve">VAT (6% - Standard Rate for Technical Services in China):</w:t>
      </w:r>
      <w:r>
        <w:t xml:space="preserve"> </w:t>
      </w:r>
      <w:r>
        <w:t xml:space="preserve">2,766.00 CNY</w:t>
      </w:r>
    </w:p>
    <w:p>
      <w:pPr>
        <w:pStyle w:val="BodyText"/>
      </w:pPr>
      <w:r>
        <w:t xml:space="preserve">Discount (Early Payment):</w:t>
      </w:r>
      <w:r>
        <w:t xml:space="preserve"> </w:t>
      </w:r>
      <w:r>
        <w:t xml:space="preserve">0.00 CNY</w:t>
      </w:r>
    </w:p>
    <w:p>
      <w:pPr>
        <w:pStyle w:val="BodyText"/>
      </w:pPr>
      <w:r>
        <w:t xml:space="preserve">TOTAL DUE:</w:t>
      </w:r>
      <w:r>
        <w:t xml:space="preserve"> </w:t>
      </w:r>
      <w:r>
        <w:t xml:space="preserve">48,866.00 CNY</w:t>
      </w:r>
    </w:p>
    <w:p>
      <w:pPr>
        <w:pStyle w:val="BodyText"/>
      </w:pPr>
      <w:r>
        <w:t xml:space="preserve">Amount in words: Forty-Eight Thousand Eight Hundred Sixty-Six Renminbi Only.</w:t>
      </w:r>
    </w:p>
    <w:bookmarkStart w:id="24" w:name="terms-and-conditions"/>
    <w:p>
      <w:pPr>
        <w:pStyle w:val="Heading4"/>
      </w:pPr>
      <w:r>
        <w:t xml:space="preserve">Terms and Conditions</w:t>
      </w:r>
    </w:p>
    <w:p>
      <w:pPr>
        <w:numPr>
          <w:ilvl w:val="0"/>
          <w:numId w:val="1001"/>
        </w:numPr>
        <w:pStyle w:val="Compact"/>
      </w:pPr>
      <w:r>
        <w:t xml:space="preserve">Payment is due within 30 days of the invoice date.</w:t>
      </w:r>
    </w:p>
    <w:p>
      <w:pPr>
        <w:numPr>
          <w:ilvl w:val="0"/>
          <w:numId w:val="1001"/>
        </w:numPr>
        <w:pStyle w:val="Compact"/>
      </w:pPr>
      <w:r>
        <w:t xml:space="preserve">All services were performed by qualified Laboratory Technicians holding valid certifications recognized in China.</w:t>
      </w:r>
    </w:p>
    <w:p>
      <w:pPr>
        <w:numPr>
          <w:ilvl w:val="0"/>
          <w:numId w:val="1001"/>
        </w:numPr>
        <w:pStyle w:val="Compact"/>
      </w:pPr>
      <w:r>
        <w:t xml:space="preserve">Please quote the Invoice Number (INV-SH-2023-0892) on all bank transfers.</w:t>
      </w:r>
    </w:p>
    <w:p>
      <w:pPr>
        <w:numPr>
          <w:ilvl w:val="0"/>
          <w:numId w:val="1001"/>
        </w:numPr>
        <w:pStyle w:val="Compact"/>
      </w:pPr>
      <w:r>
        <w:t xml:space="preserve">Late payments may incur a penalty interest rate of 0.05% per day as per standard commercial practices in Shanghai.</w:t>
      </w:r>
    </w:p>
    <w:p>
      <w:pPr>
        <w:numPr>
          <w:ilvl w:val="0"/>
          <w:numId w:val="1001"/>
        </w:numPr>
        <w:pStyle w:val="Compact"/>
      </w:pPr>
      <w:r>
        <w:t xml:space="preserve">This invoice is valid for tax deduction purposes in accordance with the State Taxation Administration of China.</w:t>
      </w:r>
    </w:p>
    <w:p>
      <w:pPr>
        <w:numPr>
          <w:ilvl w:val="0"/>
          <w:numId w:val="1001"/>
        </w:numPr>
        <w:pStyle w:val="Compact"/>
      </w:pPr>
      <w:r>
        <w:t xml:space="preserve">Any disputes regarding the quality of laboratory work must be raised within 14 days of service completion.</w:t>
      </w:r>
    </w:p>
    <w:bookmarkEnd w:id="24"/>
    <w:bookmarkStart w:id="25" w:name="service-description-details"/>
    <w:p>
      <w:pPr>
        <w:pStyle w:val="Heading4"/>
      </w:pPr>
      <w:r>
        <w:t xml:space="preserve">Service Description Details</w:t>
      </w:r>
    </w:p>
    <w:p>
      <w:pPr>
        <w:pStyle w:val="FirstParagraph"/>
      </w:pPr>
      <w:r>
        <w:t xml:space="preserve">The services detailed in this invoice reflect the high standard of technical expertise required in the Shanghai biotechnology sector. Our Laboratory Technicians are trained to handle complex analytical tasks with precision. The costs include labor, consumables used during testing (excluding specialized reagents billed separately), and overheads associated with maintaining a Class 10,000 cleanroom environment. This invoice serves as a formal request for payment for the technical labor and expertise provided to support your research and development initiatives in China.</w:t>
      </w:r>
    </w:p>
    <w:bookmarkEnd w:id="25"/>
    <w:p>
      <w:pPr>
        <w:pStyle w:val="BodyText"/>
      </w:pPr>
      <w:r>
        <w:t xml:space="preserve">Shanghai BioTech Solutions Ltd. | Registered Office: Pudong New Area, Shanghai, China</w:t>
      </w:r>
    </w:p>
    <w:p>
      <w:pPr>
        <w:pStyle w:val="BodyText"/>
      </w:pPr>
      <w:r>
        <w:t xml:space="preserve">Thank you for your business.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Shanghai, China</dc:title>
  <dc:creator/>
  <dc:language>en</dc:language>
  <cp:keywords/>
  <dcterms:created xsi:type="dcterms:W3CDTF">2026-10-10T06:24:32Z</dcterms:created>
  <dcterms:modified xsi:type="dcterms:W3CDTF">2026-10-10T06:24:32Z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