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laboratorios-avanzados-s.a.s."/>
    <w:p>
      <w:pPr>
        <w:pStyle w:val="Heading1"/>
      </w:pPr>
      <w:r>
        <w:t xml:space="preserve">LABORATORIOS AVANZADOS S.A.S.</w:t>
      </w:r>
    </w:p>
    <w:p>
      <w:pPr>
        <w:pStyle w:val="FirstParagraph"/>
      </w:pPr>
      <w:r>
        <w:t xml:space="preserve">Calle 100 #15-20, Oficina 501</w:t>
      </w:r>
    </w:p>
    <w:p>
      <w:pPr>
        <w:pStyle w:val="BodyText"/>
      </w:pPr>
      <w:r>
        <w:t xml:space="preserve">Localización: Bogotá D.C., Colombia</w:t>
      </w:r>
    </w:p>
    <w:p>
      <w:pPr>
        <w:pStyle w:val="BodyText"/>
      </w:pPr>
      <w:r>
        <w:t xml:space="preserve">NIT: 900.123.456-7</w:t>
      </w:r>
    </w:p>
    <w:p>
      <w:pPr>
        <w:pStyle w:val="BodyText"/>
      </w:pPr>
      <w:r>
        <w:t xml:space="preserve">Teléfono: +57 (1) 234-5678</w:t>
      </w:r>
    </w:p>
    <w:p>
      <w:pPr>
        <w:pStyle w:val="BodyText"/>
      </w:pPr>
      <w:r>
        <w:t xml:space="preserve">Email: facturación@laboratoriosavanzados.co</w:t>
      </w:r>
    </w:p>
    <w:p>
      <w:pPr>
        <w:pStyle w:val="BodyText"/>
      </w:pPr>
      <w:r>
        <w:t xml:space="preserve">Web: www.laboratoriosavanzados.co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 (COP)</w:t>
      </w:r>
    </w:p>
    <w:bookmarkEnd w:id="21"/>
    <w:bookmarkStart w:id="22" w:name="bill-to"/>
    <w:p>
      <w:pPr>
        <w:pStyle w:val="Heading3"/>
      </w:pPr>
      <w:r>
        <w:t xml:space="preserve">Bill To:</w:t>
      </w:r>
    </w:p>
    <w:p>
      <w:pPr>
        <w:pStyle w:val="FirstParagraph"/>
      </w:pPr>
      <w:r>
        <w:rPr>
          <w:bCs/>
          <w:b/>
        </w:rPr>
        <w:t xml:space="preserve">Hospital San Rafael S.A.</w:t>
      </w:r>
    </w:p>
    <w:p>
      <w:pPr>
        <w:pStyle w:val="BodyText"/>
      </w:pPr>
      <w:r>
        <w:t xml:space="preserve">Av. Caracas #68-20</w:t>
      </w:r>
    </w:p>
    <w:p>
      <w:pPr>
        <w:pStyle w:val="BodyText"/>
      </w:pPr>
      <w:r>
        <w:t xml:space="preserve">Localización: Bogotá D.C., Colombia</w:t>
      </w:r>
    </w:p>
    <w:p>
      <w:pPr>
        <w:pStyle w:val="BodyText"/>
      </w:pPr>
      <w:r>
        <w:t xml:space="preserve">NIT: 830.456.789-0</w:t>
      </w:r>
    </w:p>
    <w:p>
      <w:pPr>
        <w:pStyle w:val="BodyText"/>
      </w:pPr>
      <w:r>
        <w:t xml:space="preserve">Contact Person: Dr. Carlos Mendoza</w:t>
      </w:r>
    </w:p>
    <w:p>
      <w:pPr>
        <w:pStyle w:val="BodyText"/>
      </w:pPr>
      <w:r>
        <w:t xml:space="preserve">Email: compras@hospitalsanrafael.co</w:t>
      </w:r>
    </w:p>
    <w:bookmarkEnd w:id="22"/>
    <w:bookmarkStart w:id="23" w:name="service-location"/>
    <w:p>
      <w:pPr>
        <w:pStyle w:val="Heading3"/>
      </w:pPr>
      <w:r>
        <w:t xml:space="preserve">Service Location:</w:t>
      </w:r>
    </w:p>
    <w:p>
      <w:pPr>
        <w:pStyle w:val="FirstParagraph"/>
      </w:pPr>
      <w:r>
        <w:rPr>
          <w:bCs/>
          <w:b/>
        </w:rPr>
        <w:t xml:space="preserve">Department of Clinical Pathology</w:t>
      </w:r>
    </w:p>
    <w:p>
      <w:pPr>
        <w:pStyle w:val="BodyText"/>
      </w:pPr>
      <w:r>
        <w:t xml:space="preserve">Hospital San Rafael S.A.</w:t>
      </w:r>
    </w:p>
    <w:p>
      <w:pPr>
        <w:pStyle w:val="BodyText"/>
      </w:pPr>
      <w:r>
        <w:t xml:space="preserve">Av. Caracas #68-20</w:t>
      </w:r>
    </w:p>
    <w:p>
      <w:pPr>
        <w:pStyle w:val="BodyText"/>
      </w:pPr>
      <w:r>
        <w:t xml:space="preserve">Localización: Bogotá D.C., Colombia</w:t>
      </w:r>
    </w:p>
    <w:p>
      <w:pPr>
        <w:pStyle w:val="BodyText"/>
      </w:pPr>
      <w:r>
        <w:t xml:space="preserve">Building: Main Hospital</w:t>
      </w:r>
    </w:p>
    <w:p>
      <w:pPr>
        <w:pStyle w:val="BodyText"/>
      </w:pPr>
      <w:r>
        <w:t xml:space="preserve">Floor: 3rd Floor</w:t>
      </w:r>
    </w:p>
    <w:bookmarkEnd w:id="23"/>
    <w:bookmarkStart w:id="24" w:name="Xf9c8f0205928a8a33ea5ec0b4d47cb9aa66780f"/>
    <w:p>
      <w:pPr>
        <w:pStyle w:val="Heading3"/>
      </w:pPr>
      <w:r>
        <w:t xml:space="preserve">Service Description: Professional Laboratory Technician Services</w:t>
      </w:r>
    </w:p>
    <w:p>
      <w:pPr>
        <w:pStyle w:val="FirstParagraph"/>
      </w:pPr>
      <w:r>
        <w:t xml:space="preserve">This invoice represents the professional services rendered by our certified Laboratory Technician staff for the month of October 2024. The services were provided in accordance with the contractual agreement signed on September 1, 2024, between Laboratorios Avanzados S.A.S. and Hospital San Rafael S.A. All services were performed in compliance with Colombian health regulations established by the Ministry of Health and Protection Social, as well as the technical standards required for clinical laboratories operating in Bogotá D.C.</w:t>
      </w:r>
    </w:p>
    <w:p>
      <w:pPr>
        <w:pStyle w:val="BodyText"/>
      </w:pPr>
      <w:r>
        <w:t xml:space="preserve">The Laboratory Technician personnel assigned to this contract have completed all necessary certifications and training required by Colombian law, including specialized training in clinical pathology, microbiology, hematology, and biochemistry. All procedures were conducted following the biosafety protocols established for laboratories in Colombia, ensuring the highest quality of service and patient safety.</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IVA (19%)</w:t>
            </w:r>
          </w:p>
        </w:tc>
      </w:tr>
      <w:tr>
        <w:tc>
          <w:tcPr/>
          <w:p>
            <w:pPr>
              <w:pStyle w:val="Compact"/>
              <w:jc w:val="left"/>
            </w:pPr>
            <w:r>
              <w:t xml:space="preserve">1</w:t>
            </w:r>
          </w:p>
        </w:tc>
        <w:tc>
          <w:tcPr/>
          <w:p>
            <w:pPr>
              <w:pStyle w:val="Compact"/>
              <w:jc w:val="left"/>
            </w:pPr>
            <w:r>
              <w:rPr>
                <w:bCs/>
                <w:b/>
              </w:rPr>
              <w:t xml:space="preserve">Senior Laboratory Technician - Clinical Analysis</w:t>
            </w:r>
            <w:r>
              <w:br/>
            </w:r>
            <w:r>
              <w:t xml:space="preserve">Professional services for clinical sample analysis including hematology, biochemistry, and urinalysis. Technician performed over 500 diagnostic tests with full documentation and quality control procedures in accordance with Colombian laboratory standards.</w:t>
            </w:r>
          </w:p>
        </w:tc>
        <w:tc>
          <w:tcPr/>
          <w:p>
            <w:pPr>
              <w:pStyle w:val="Compact"/>
              <w:jc w:val="left"/>
            </w:pPr>
            <w:r>
              <w:t xml:space="preserve">160</w:t>
            </w:r>
          </w:p>
        </w:tc>
        <w:tc>
          <w:tcPr/>
          <w:p>
            <w:pPr>
              <w:pStyle w:val="Compact"/>
              <w:jc w:val="left"/>
            </w:pPr>
            <w:r>
              <w:t xml:space="preserve">125,000</w:t>
            </w:r>
          </w:p>
        </w:tc>
        <w:tc>
          <w:tcPr/>
          <w:p>
            <w:pPr>
              <w:pStyle w:val="Compact"/>
              <w:jc w:val="left"/>
            </w:pPr>
            <w:r>
              <w:t xml:space="preserve">20,000,000</w:t>
            </w:r>
          </w:p>
        </w:tc>
        <w:tc>
          <w:tcPr/>
          <w:p>
            <w:pPr>
              <w:pStyle w:val="Compact"/>
              <w:jc w:val="left"/>
            </w:pPr>
            <w:r>
              <w:t xml:space="preserve">3,800,000</w:t>
            </w:r>
          </w:p>
        </w:tc>
      </w:tr>
      <w:tr>
        <w:tc>
          <w:tcPr/>
          <w:p>
            <w:pPr>
              <w:pStyle w:val="Compact"/>
              <w:jc w:val="left"/>
            </w:pPr>
            <w:r>
              <w:t xml:space="preserve">2</w:t>
            </w:r>
          </w:p>
        </w:tc>
        <w:tc>
          <w:tcPr/>
          <w:p>
            <w:pPr>
              <w:pStyle w:val="Compact"/>
              <w:jc w:val="left"/>
            </w:pPr>
            <w:r>
              <w:rPr>
                <w:bCs/>
                <w:b/>
              </w:rPr>
              <w:t xml:space="preserve">Laboratory Technician - Microbiology Department</w:t>
            </w:r>
            <w:r>
              <w:br/>
            </w:r>
            <w:r>
              <w:t xml:space="preserve">Specialized services in microbiological analysis, bacterial culture, and antibiotic sensitivity testing. Services included sample processing, identification of pathogens, and preparation of detailed reports for medical staff at Hospital San Rafael.</w:t>
            </w:r>
          </w:p>
        </w:tc>
        <w:tc>
          <w:tcPr/>
          <w:p>
            <w:pPr>
              <w:pStyle w:val="Compact"/>
              <w:jc w:val="left"/>
            </w:pPr>
            <w:r>
              <w:t xml:space="preserve">120</w:t>
            </w:r>
          </w:p>
        </w:tc>
        <w:tc>
          <w:tcPr/>
          <w:p>
            <w:pPr>
              <w:pStyle w:val="Compact"/>
              <w:jc w:val="left"/>
            </w:pPr>
            <w:r>
              <w:t xml:space="preserve">115,000</w:t>
            </w:r>
          </w:p>
        </w:tc>
        <w:tc>
          <w:tcPr/>
          <w:p>
            <w:pPr>
              <w:pStyle w:val="Compact"/>
              <w:jc w:val="left"/>
            </w:pPr>
            <w:r>
              <w:t xml:space="preserve">13,800,000</w:t>
            </w:r>
          </w:p>
        </w:tc>
        <w:tc>
          <w:tcPr/>
          <w:p>
            <w:pPr>
              <w:pStyle w:val="Compact"/>
              <w:jc w:val="left"/>
            </w:pPr>
            <w:r>
              <w:t xml:space="preserve">2,622,000</w:t>
            </w:r>
          </w:p>
        </w:tc>
      </w:tr>
      <w:tr>
        <w:tc>
          <w:tcPr/>
          <w:p>
            <w:pPr>
              <w:pStyle w:val="Compact"/>
              <w:jc w:val="left"/>
            </w:pPr>
            <w:r>
              <w:t xml:space="preserve">3</w:t>
            </w:r>
          </w:p>
        </w:tc>
        <w:tc>
          <w:tcPr/>
          <w:p>
            <w:pPr>
              <w:pStyle w:val="Compact"/>
              <w:jc w:val="left"/>
            </w:pPr>
            <w:r>
              <w:rPr>
                <w:bCs/>
                <w:b/>
              </w:rPr>
              <w:t xml:space="preserve">Laboratory Technician - Equipment Maintenance and Calibration</w:t>
            </w:r>
            <w:r>
              <w:br/>
            </w:r>
            <w:r>
              <w:t xml:space="preserve">Technical services for maintenance, calibration, and quality control of laboratory equipment including spectrophotometers, centrifuges, and automated analyzers. All procedures documented according to Colombian technical regulations.</w:t>
            </w:r>
          </w:p>
        </w:tc>
        <w:tc>
          <w:tcPr/>
          <w:p>
            <w:pPr>
              <w:pStyle w:val="Compact"/>
              <w:jc w:val="left"/>
            </w:pPr>
            <w:r>
              <w:t xml:space="preserve">40</w:t>
            </w:r>
          </w:p>
        </w:tc>
        <w:tc>
          <w:tcPr/>
          <w:p>
            <w:pPr>
              <w:pStyle w:val="Compact"/>
              <w:jc w:val="left"/>
            </w:pPr>
            <w:r>
              <w:t xml:space="preserve">135,000</w:t>
            </w:r>
          </w:p>
        </w:tc>
        <w:tc>
          <w:tcPr/>
          <w:p>
            <w:pPr>
              <w:pStyle w:val="Compact"/>
              <w:jc w:val="left"/>
            </w:pPr>
            <w:r>
              <w:t xml:space="preserve">5,400,000</w:t>
            </w:r>
          </w:p>
        </w:tc>
        <w:tc>
          <w:tcPr/>
          <w:p>
            <w:pPr>
              <w:pStyle w:val="Compact"/>
              <w:jc w:val="left"/>
            </w:pPr>
            <w:r>
              <w:t xml:space="preserve">1,026,000</w:t>
            </w:r>
          </w:p>
        </w:tc>
      </w:tr>
      <w:tr>
        <w:tc>
          <w:tcPr/>
          <w:p>
            <w:pPr>
              <w:pStyle w:val="Compact"/>
              <w:jc w:val="left"/>
            </w:pPr>
            <w:r>
              <w:t xml:space="preserve">4</w:t>
            </w:r>
          </w:p>
        </w:tc>
        <w:tc>
          <w:tcPr/>
          <w:p>
            <w:pPr>
              <w:pStyle w:val="Compact"/>
              <w:jc w:val="left"/>
            </w:pPr>
            <w:r>
              <w:rPr>
                <w:bCs/>
                <w:b/>
              </w:rPr>
              <w:t xml:space="preserve">Laboratory Technician - Emergency Shift Coverage</w:t>
            </w:r>
            <w:r>
              <w:br/>
            </w:r>
            <w:r>
              <w:t xml:space="preserve">Additional hours provided by Laboratory Technician staff for emergency sample processing during night shifts and weekends. Critical services ensuring 24/7 laboratory support for emergency department at Hospital San Rafael in Bogotá.</w:t>
            </w:r>
          </w:p>
        </w:tc>
        <w:tc>
          <w:tcPr/>
          <w:p>
            <w:pPr>
              <w:pStyle w:val="Compact"/>
              <w:jc w:val="left"/>
            </w:pPr>
            <w:r>
              <w:t xml:space="preserve">32</w:t>
            </w:r>
          </w:p>
        </w:tc>
        <w:tc>
          <w:tcPr/>
          <w:p>
            <w:pPr>
              <w:pStyle w:val="Compact"/>
              <w:jc w:val="left"/>
            </w:pPr>
            <w:r>
              <w:t xml:space="preserve">150,000</w:t>
            </w:r>
          </w:p>
        </w:tc>
        <w:tc>
          <w:tcPr/>
          <w:p>
            <w:pPr>
              <w:pStyle w:val="Compact"/>
              <w:jc w:val="left"/>
            </w:pPr>
            <w:r>
              <w:t xml:space="preserve">4,800,000</w:t>
            </w:r>
          </w:p>
        </w:tc>
        <w:tc>
          <w:tcPr/>
          <w:p>
            <w:pPr>
              <w:pStyle w:val="Compact"/>
              <w:jc w:val="left"/>
            </w:pPr>
            <w:r>
              <w:t xml:space="preserve">912,000</w:t>
            </w:r>
          </w:p>
        </w:tc>
      </w:tr>
      <w:tr>
        <w:tc>
          <w:tcPr/>
          <w:p>
            <w:pPr>
              <w:pStyle w:val="Compact"/>
              <w:jc w:val="left"/>
            </w:pPr>
            <w:r>
              <w:t xml:space="preserve">5</w:t>
            </w:r>
          </w:p>
        </w:tc>
        <w:tc>
          <w:tcPr/>
          <w:p>
            <w:pPr>
              <w:pStyle w:val="Compact"/>
              <w:jc w:val="left"/>
            </w:pPr>
            <w:r>
              <w:rPr>
                <w:bCs/>
                <w:b/>
              </w:rPr>
              <w:t xml:space="preserve">Training and Capacity Building for Laboratory Staff</w:t>
            </w:r>
            <w:r>
              <w:br/>
            </w:r>
            <w:r>
              <w:t xml:space="preserve">Professional training sessions conducted by senior Laboratory Technician personnel for hospital staff on new diagnostic procedures, biosafety protocols, and equipment operation. Training conducted in Spanish at Hospital San Rafael facilities.</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c>
          <w:tcPr/>
          <w:p>
            <w:pPr>
              <w:pStyle w:val="Compact"/>
              <w:jc w:val="left"/>
            </w:pPr>
            <w:r>
              <w:t xml:space="preserve">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46,000,000.00 COP</w:t>
            </w:r>
          </w:p>
        </w:tc>
      </w:tr>
      <w:tr>
        <w:tc>
          <w:tcPr/>
          <w:p>
            <w:pPr>
              <w:pStyle w:val="Compact"/>
              <w:jc w:val="left"/>
            </w:pPr>
            <w:r>
              <w:rPr>
                <w:bCs/>
                <w:b/>
              </w:rPr>
              <w:t xml:space="preserve">IVA (19%):</w:t>
            </w:r>
          </w:p>
        </w:tc>
        <w:tc>
          <w:tcPr/>
          <w:p>
            <w:pPr>
              <w:pStyle w:val="Compact"/>
              <w:jc w:val="left"/>
            </w:pPr>
            <w:r>
              <w:rPr>
                <w:bCs/>
                <w:b/>
              </w:rPr>
              <w:t xml:space="preserve">8,740,000.00 COP</w:t>
            </w:r>
          </w:p>
        </w:tc>
      </w:tr>
      <w:tr>
        <w:tc>
          <w:tcPr/>
          <w:p>
            <w:pPr>
              <w:pStyle w:val="Compact"/>
              <w:jc w:val="left"/>
            </w:pPr>
            <w:r>
              <w:rPr>
                <w:bCs/>
                <w:b/>
              </w:rPr>
              <w:t xml:space="preserve">TOTAL AMOUNT DUE:</w:t>
            </w:r>
          </w:p>
        </w:tc>
        <w:tc>
          <w:tcPr/>
          <w:p>
            <w:pPr>
              <w:pStyle w:val="Compact"/>
              <w:jc w:val="left"/>
            </w:pPr>
            <w:r>
              <w:rPr>
                <w:bCs/>
                <w:b/>
              </w:rPr>
              <w:t xml:space="preserve">54,740,000.00 COP</w:t>
            </w:r>
          </w:p>
        </w:tc>
      </w:tr>
    </w:tbl>
    <w:bookmarkStart w:id="25" w:name="payment-information"/>
    <w:p>
      <w:pPr>
        <w:pStyle w:val="Heading3"/>
      </w:pPr>
      <w:r>
        <w:t xml:space="preserve">Payment Information:</w:t>
      </w:r>
    </w:p>
    <w:p>
      <w:pPr>
        <w:pStyle w:val="FirstParagraph"/>
      </w:pPr>
      <w:r>
        <w:rPr>
          <w:bCs/>
          <w:b/>
        </w:rPr>
        <w:t xml:space="preserve">Bank:</w:t>
      </w:r>
      <w:r>
        <w:t xml:space="preserve"> </w:t>
      </w:r>
      <w:r>
        <w:t xml:space="preserve">Bancolombia S.A.</w:t>
      </w:r>
    </w:p>
    <w:p>
      <w:pPr>
        <w:pStyle w:val="BodyText"/>
      </w:pPr>
      <w:r>
        <w:rPr>
          <w:bCs/>
          <w:b/>
        </w:rPr>
        <w:t xml:space="preserve">Account Type:</w:t>
      </w:r>
      <w:r>
        <w:t xml:space="preserve"> </w:t>
      </w:r>
      <w:r>
        <w:t xml:space="preserve">Current Account (Cuenta Corriente)</w:t>
      </w:r>
    </w:p>
    <w:p>
      <w:pPr>
        <w:pStyle w:val="BodyText"/>
      </w:pPr>
      <w:r>
        <w:rPr>
          <w:bCs/>
          <w:b/>
        </w:rPr>
        <w:t xml:space="preserve">Account Number:</w:t>
      </w:r>
      <w:r>
        <w:t xml:space="preserve"> </w:t>
      </w:r>
      <w:r>
        <w:t xml:space="preserve">123-456789-00</w:t>
      </w:r>
    </w:p>
    <w:p>
      <w:pPr>
        <w:pStyle w:val="BodyText"/>
      </w:pPr>
      <w:r>
        <w:rPr>
          <w:bCs/>
          <w:b/>
        </w:rPr>
        <w:t xml:space="preserve">Branch:</w:t>
      </w:r>
      <w:r>
        <w:t xml:space="preserve"> </w:t>
      </w:r>
      <w:r>
        <w:t xml:space="preserve">Bogotá - Calle 100</w:t>
      </w:r>
    </w:p>
    <w:p>
      <w:pPr>
        <w:pStyle w:val="BodyText"/>
      </w:pPr>
      <w:r>
        <w:rPr>
          <w:bCs/>
          <w:b/>
        </w:rPr>
        <w:t xml:space="preserve">SWIFT Code:</w:t>
      </w:r>
      <w:r>
        <w:t xml:space="preserve"> </w:t>
      </w:r>
      <w:r>
        <w:t xml:space="preserve">BANCOCMM</w:t>
      </w:r>
    </w:p>
    <w:p>
      <w:pPr>
        <w:pStyle w:val="BodyText"/>
      </w:pPr>
      <w:r>
        <w:rPr>
          <w:bCs/>
          <w:b/>
        </w:rPr>
        <w:t xml:space="preserve">Reference:</w:t>
      </w:r>
      <w:r>
        <w:t xml:space="preserve"> </w:t>
      </w:r>
      <w:r>
        <w:t xml:space="preserve">INV-2024-0892</w:t>
      </w:r>
    </w:p>
    <w:p>
      <w:pPr>
        <w:pStyle w:val="BodyText"/>
      </w:pPr>
      <w:r>
        <w:t xml:space="preserve">Please include the invoice number as reference when making payment. For electronic transfers within Colombia, please use the provided account details. For international payments, please contact our finance department for additional banking information.</w:t>
      </w:r>
    </w:p>
    <w:bookmarkEnd w:id="25"/>
    <w:bookmarkStart w:id="26" w:name="terms-and-conditions"/>
    <w:p>
      <w:pPr>
        <w:pStyle w:val="Heading3"/>
      </w:pPr>
      <w:r>
        <w:t xml:space="preserve">Terms and Conditions:</w:t>
      </w:r>
    </w:p>
    <w:p>
      <w:pPr>
        <w:pStyle w:val="FirstParagraph"/>
      </w:pPr>
      <w:r>
        <w:t xml:space="preserve">1. This invoice is issued in accordance with the tax regulations of the Republic of Colombia and the specific requirements for service providers in Bogotá D.C.</w:t>
      </w:r>
    </w:p>
    <w:p>
      <w:pPr>
        <w:pStyle w:val="BodyText"/>
      </w:pPr>
      <w:r>
        <w:t xml:space="preserve">2. Payment is due within 30 days from the date of invoice issuance. Late payments will incur a penalty of 1.5% per month on the outstanding balance, in accordance with Colombian commercial law.</w:t>
      </w:r>
    </w:p>
    <w:p>
      <w:pPr>
        <w:pStyle w:val="BodyText"/>
      </w:pPr>
      <w:r>
        <w:t xml:space="preserve">3. All Laboratory Technician services provided have been performed in compliance with the technical standards established by the Colombian Ministry of Health and Protection Social.</w:t>
      </w:r>
    </w:p>
    <w:p>
      <w:pPr>
        <w:pStyle w:val="BodyText"/>
      </w:pPr>
      <w:r>
        <w:t xml:space="preserve">4. This invoice includes the applicable IVA (Value Added Tax) of 19% as required by Colombian tax law for professional services.</w:t>
      </w:r>
    </w:p>
    <w:p>
      <w:pPr>
        <w:pStyle w:val="BodyText"/>
      </w:pPr>
      <w:r>
        <w:t xml:space="preserve">5. Any disputes regarding this invoice must be resolved through the competent courts of Bogotá D.C., Colombia, in accordance with Colombian jurisdiction.</w:t>
      </w:r>
    </w:p>
    <w:p>
      <w:pPr>
        <w:pStyle w:val="BodyText"/>
      </w:pPr>
      <w:r>
        <w:t xml:space="preserve">6. This document serves as official proof of service for accounting and tax purposes in Colombia. Please retain this invoice for your records.</w:t>
      </w:r>
    </w:p>
    <w:p>
      <w:pPr>
        <w:pStyle w:val="BodyText"/>
      </w:pPr>
      <w:r>
        <w:t xml:space="preserve">7. All Laboratory Technician personnel assigned to this contract are properly registered with the relevant Colombian professional associations and have valid certifications.</w:t>
      </w:r>
    </w:p>
    <w:bookmarkEnd w:id="26"/>
    <w:p>
      <w:pPr>
        <w:pStyle w:val="BodyText"/>
      </w:pPr>
      <w:r>
        <w:rPr>
          <w:bCs/>
          <w:b/>
        </w:rPr>
        <w:t xml:space="preserve">Authorized by:</w:t>
      </w:r>
    </w:p>
    <w:p>
      <w:pPr>
        <w:pStyle w:val="BodyText"/>
      </w:pPr>
      <w:r>
        <w:t xml:space="preserve">María Fernanda Rodríguez</w:t>
      </w:r>
    </w:p>
    <w:p>
      <w:pPr>
        <w:pStyle w:val="BodyText"/>
      </w:pPr>
      <w:r>
        <w:t xml:space="preserve">Finance Director</w:t>
      </w:r>
    </w:p>
    <w:p>
      <w:pPr>
        <w:pStyle w:val="BodyText"/>
      </w:pPr>
      <w:r>
        <w:t xml:space="preserve">LABORATORIOS AVANZADOS S.A.S.</w:t>
      </w:r>
    </w:p>
    <w:p>
      <w:pPr>
        <w:pStyle w:val="BodyText"/>
      </w:pPr>
      <w:r>
        <w:t xml:space="preserve">C.C. 1.234.567.890 de Bogotá</w:t>
      </w:r>
    </w:p>
    <w:p>
      <w:pPr>
        <w:pStyle w:val="BodyText"/>
      </w:pPr>
      <w:r>
        <w:rPr>
          <w:bCs/>
          <w:b/>
        </w:rPr>
        <w:t xml:space="preserve">Received by:</w:t>
      </w:r>
    </w:p>
    <w:p>
      <w:pPr>
        <w:pStyle w:val="BodyText"/>
      </w:pPr>
      <w:r>
        <w:t xml:space="preserve">_________________________</w:t>
      </w:r>
    </w:p>
    <w:p>
      <w:pPr>
        <w:pStyle w:val="BodyText"/>
      </w:pPr>
      <w:r>
        <w:t xml:space="preserve">Name and Signature</w:t>
      </w:r>
    </w:p>
    <w:p>
      <w:pPr>
        <w:pStyle w:val="BodyText"/>
      </w:pPr>
      <w:r>
        <w:t xml:space="preserve">Hospital San Rafael S.A.</w:t>
      </w:r>
    </w:p>
    <w:p>
      <w:pPr>
        <w:pStyle w:val="BodyText"/>
      </w:pPr>
      <w:r>
        <w:t xml:space="preserve">Date of Receipt</w:t>
      </w:r>
    </w:p>
    <w:p>
      <w:pPr>
        <w:pStyle w:val="BodyText"/>
      </w:pPr>
      <w:r>
        <w:t xml:space="preserve">This invoice has been generated electronically and is valid without physical signature in accordance with Colombian electronic invoicing regulations.</w:t>
      </w:r>
    </w:p>
    <w:p>
      <w:pPr>
        <w:pStyle w:val="BodyText"/>
      </w:pPr>
      <w:r>
        <w:t xml:space="preserve">LABORATORIOS AVANZADOS S.A.S. - Calle 100 #15-20, Oficina 501, Bogotá D.C., Colombia - NIT: 900.123.456-7</w:t>
      </w:r>
    </w:p>
    <w:p>
      <w:pPr>
        <w:pStyle w:val="BodyText"/>
      </w:pPr>
      <w:r>
        <w:t xml:space="preserve">Thank you for your business. We appreciate your trust in our Laboratory Technician services.</w:t>
      </w:r>
    </w:p>
    <w:p>
      <w:pPr>
        <w:pStyle w:val="BodyText"/>
      </w:pPr>
      <w:r>
        <w:t xml:space="preserve">This document constitutes a formal invoice for professional Laboratory Technician services rendered in Bogotá, Colombia. All services described herein have been performed in accordance with the applicable laws and regulations of the Republic of Colombia, including but not limited to the Tax Statute, the Commercial Code, and the specific regulations governing health services and laboratory operations. The Laboratory Technician personnel providing these services are duly qualified and certified according to Colombian professional standards. This invoice is subject to the jurisdiction of the courts of Bogotá D.C., Colombia. Any payment made against this invoice shall be considered as payment for the services described herein. This document may be used for tax deduction purposes in accordance with Colombian tax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Bogotá, Colombia</dc:title>
  <dc:creator/>
  <dc:language>en</dc:language>
  <cp:keywords/>
  <dcterms:created xsi:type="dcterms:W3CDTF">2026-10-10T06:30:00Z</dcterms:created>
  <dcterms:modified xsi:type="dcterms:W3CDTF">2026-10-10T06:30:00Z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