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cairo-advanced-diagnostics-research"/>
    <w:p>
      <w:pPr>
        <w:pStyle w:val="Heading1"/>
      </w:pPr>
      <w:r>
        <w:t xml:space="preserve">Cairo Advanced Diagnostics &amp; Research</w:t>
      </w:r>
    </w:p>
    <w:p>
      <w:pPr>
        <w:pStyle w:val="FirstParagraph"/>
      </w:pPr>
      <w:r>
        <w:rPr>
          <w:bCs/>
          <w:b/>
        </w:rPr>
        <w:t xml:space="preserve">Specialized Laboratory Technician Services</w:t>
      </w:r>
    </w:p>
    <w:p>
      <w:pPr>
        <w:pStyle w:val="BodyText"/>
      </w:pPr>
      <w:r>
        <w:t xml:space="preserve">15 El-Tahrir Street, Downtown District</w:t>
      </w:r>
    </w:p>
    <w:p>
      <w:pPr>
        <w:pStyle w:val="BodyText"/>
      </w:pPr>
      <w:r>
        <w:t xml:space="preserve">Cairo Governorate, Egypt 11511</w:t>
      </w:r>
    </w:p>
    <w:p>
      <w:pPr>
        <w:pStyle w:val="BodyText"/>
      </w:pPr>
      <w:r>
        <w:t xml:space="preserve">Tax Registration Number (TRN): EG-9988776655440033</w:t>
      </w:r>
    </w:p>
    <w:p>
      <w:pPr>
        <w:pStyle w:val="BodyText"/>
      </w:pPr>
      <w:r>
        <w:t xml:space="preserve">Email: billing@cairodiagnostics.com | Phone: +20 2 1234 5678</w:t>
      </w:r>
    </w:p>
    <w:bookmarkEnd w:id="20"/>
    <w:bookmarkStart w:id="21" w:name="invoice"/>
    <w:p>
      <w:pPr>
        <w:pStyle w:val="Heading2"/>
      </w:pPr>
      <w:r>
        <w:t xml:space="preserve">INVOICE</w:t>
      </w:r>
    </w:p>
    <w:p>
      <w:pPr>
        <w:pStyle w:val="FirstParagraph"/>
      </w:pPr>
      <w:r>
        <w:rPr>
          <w:bCs/>
          <w:b/>
        </w:rPr>
        <w:t xml:space="preserve">Professional Services Rendered</w:t>
      </w:r>
    </w:p>
    <w:bookmarkEnd w:id="21"/>
    <w:bookmarkStart w:id="22" w:name="bill-to"/>
    <w:p>
      <w:pPr>
        <w:pStyle w:val="Heading3"/>
      </w:pPr>
      <w:r>
        <w:t xml:space="preserve">Bill To:</w:t>
      </w:r>
    </w:p>
    <w:p>
      <w:pPr>
        <w:pStyle w:val="FirstParagraph"/>
      </w:pPr>
      <w:r>
        <w:rPr>
          <w:bCs/>
          <w:b/>
        </w:rPr>
        <w:t xml:space="preserve">Nile Valley Medical Center</w:t>
      </w:r>
    </w:p>
    <w:p>
      <w:pPr>
        <w:pStyle w:val="BodyText"/>
      </w:pPr>
      <w:r>
        <w:t xml:space="preserve">Attn: Procurement Department</w:t>
      </w:r>
    </w:p>
    <w:p>
      <w:pPr>
        <w:pStyle w:val="BodyText"/>
      </w:pPr>
      <w:r>
        <w:t xml:space="preserve">42 Corniche El-Nil, Maadi</w:t>
      </w:r>
    </w:p>
    <w:p>
      <w:pPr>
        <w:pStyle w:val="BodyText"/>
      </w:pPr>
      <w:r>
        <w:t xml:space="preserve">Cairo, Egypt 11411</w:t>
      </w:r>
    </w:p>
    <w:p>
      <w:pPr>
        <w:pStyle w:val="BodyText"/>
      </w:pPr>
      <w:r>
        <w:t xml:space="preserve">Contact: Dr. Ahmed Hassan</w:t>
      </w:r>
    </w:p>
    <w:bookmarkEnd w:id="22"/>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01, 2023 - October 31, 2023</w:t>
      </w:r>
    </w:p>
    <w:p>
      <w:pPr>
        <w:pStyle w:val="BodyText"/>
      </w:pPr>
      <w:r>
        <w:rPr>
          <w:bCs/>
          <w:b/>
        </w:rPr>
        <w:t xml:space="preserve">Currency:</w:t>
      </w:r>
      <w:r>
        <w:t xml:space="preserve"> </w:t>
      </w:r>
      <w:r>
        <w:t xml:space="preserve">Egyptian Pound (EGP)</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Laboratory Technician Services</w:t>
            </w:r>
          </w:p>
        </w:tc>
        <w:tc>
          <w:tcPr/>
          <w:p>
            <w:pPr>
              <w:pStyle w:val="Compact"/>
              <w:jc w:val="left"/>
            </w:pPr>
            <w:r>
              <w:t xml:space="preserve">Hours / Qty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Senior Laboratory Technician Consultation &amp; Analysis</w:t>
            </w:r>
            <w:r>
              <w:br/>
            </w:r>
            <w:r>
              <w:t xml:space="preserve">Provision of specialized technical expertise for hematology and clinical chemistry analysis. This includes the operation of automated analyzers, quality control calibration, and interpretation of complex diagnostic data in accordance with Egyptian Ministry of Health standards.</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Microbiology Culture &amp; Sensitivity Testing</w:t>
            </w:r>
            <w:r>
              <w:br/>
            </w:r>
            <w:r>
              <w:t xml:space="preserve">Execution of bacterial culture procedures, pathogen identification, and antimicrobial susceptibility testing. Services rendered by certified Laboratory Technicians to ensure accurate diagnosis for patient treatment plans within the Cairo facility.</w:t>
            </w:r>
          </w:p>
        </w:tc>
        <w:tc>
          <w:tcPr/>
          <w:p>
            <w:pPr>
              <w:pStyle w:val="Compact"/>
              <w:jc w:val="left"/>
            </w:pPr>
            <w:r>
              <w:t xml:space="preserve">25</w:t>
            </w:r>
          </w:p>
        </w:tc>
        <w:tc>
          <w:tcPr/>
          <w:p>
            <w:pPr>
              <w:pStyle w:val="Compact"/>
              <w:jc w:val="left"/>
            </w:pPr>
            <w:r>
              <w:t xml:space="preserve">900.00</w:t>
            </w:r>
          </w:p>
        </w:tc>
        <w:tc>
          <w:tcPr/>
          <w:p>
            <w:pPr>
              <w:pStyle w:val="Compact"/>
              <w:jc w:val="left"/>
            </w:pPr>
            <w:r>
              <w:t xml:space="preserve">22,500.00</w:t>
            </w:r>
          </w:p>
        </w:tc>
      </w:tr>
      <w:tr>
        <w:tc>
          <w:tcPr/>
          <w:p>
            <w:pPr>
              <w:pStyle w:val="Compact"/>
              <w:jc w:val="left"/>
            </w:pPr>
            <w:r>
              <w:t xml:space="preserve">3</w:t>
            </w:r>
          </w:p>
        </w:tc>
        <w:tc>
          <w:tcPr/>
          <w:p>
            <w:pPr>
              <w:pStyle w:val="Compact"/>
              <w:jc w:val="left"/>
            </w:pPr>
            <w:r>
              <w:rPr>
                <w:bCs/>
                <w:b/>
              </w:rPr>
              <w:t xml:space="preserve">Equipment Maintenance &amp; Calibration</w:t>
            </w:r>
            <w:r>
              <w:br/>
            </w:r>
            <w:r>
              <w:t xml:space="preserve">Routine maintenance, troubleshooting, and calibration of high-precision laboratory instrumentation. Ensuring all devices meet international ISO 15189 standards required for medical laboratories in Egypt.</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Staff Training &amp; Safety Protocols</w:t>
            </w:r>
            <w:r>
              <w:br/>
            </w:r>
            <w:r>
              <w:t xml:space="preserve">Conducting workshops for junior staff on biosafety levels, proper specimen handling, and waste disposal regulations specific to Cairo's environmental health guidelines.</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Emergency On-Call Support</w:t>
            </w:r>
            <w:r>
              <w:br/>
            </w:r>
            <w:r>
              <w:t xml:space="preserve">Availability for urgent sample processing and critical result verification outside standard business hours.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91,500.00 EGP</w:t>
      </w:r>
    </w:p>
    <w:p>
      <w:pPr>
        <w:pStyle w:val="BodyText"/>
      </w:pPr>
      <w:r>
        <w:t xml:space="preserve">VAT (14% - Egypt Standard Rate):</w:t>
      </w:r>
      <w:r>
        <w:t xml:space="preserve"> </w:t>
      </w:r>
      <w:r>
        <w:t xml:space="preserve">12,810.00 EGP</w:t>
      </w:r>
    </w:p>
    <w:p>
      <w:pPr>
        <w:pStyle w:val="BodyText"/>
      </w:pPr>
      <w:r>
        <w:t xml:space="preserve">Discount (Early Payment):</w:t>
      </w:r>
      <w:r>
        <w:t xml:space="preserve"> </w:t>
      </w:r>
      <w:r>
        <w:t xml:space="preserve">-0.00 EGP</w:t>
      </w:r>
    </w:p>
    <w:p>
      <w:pPr>
        <w:pStyle w:val="BodyText"/>
      </w:pPr>
      <w:r>
        <w:t xml:space="preserve">TOTAL DUE:</w:t>
      </w:r>
      <w:r>
        <w:t xml:space="preserve"> </w:t>
      </w:r>
      <w:r>
        <w:t xml:space="preserve">104,310.00 EGP</w:t>
      </w:r>
    </w:p>
    <w:bookmarkStart w:id="23" w:name="terms-and-conditions"/>
    <w:p>
      <w:pPr>
        <w:pStyle w:val="Heading3"/>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a penalty of 2% per month on the outstanding balance.</w:t>
      </w:r>
    </w:p>
    <w:p>
      <w:pPr>
        <w:pStyle w:val="BodyText"/>
      </w:pPr>
      <w:r>
        <w:t xml:space="preserve">2.</w:t>
      </w:r>
      <w:r>
        <w:t xml:space="preserve"> </w:t>
      </w:r>
      <w:r>
        <w:rPr>
          <w:bCs/>
          <w:b/>
        </w:rPr>
        <w:t xml:space="preserve">Bank Details:</w:t>
      </w:r>
      <w:r>
        <w:t xml:space="preserve"> </w:t>
      </w:r>
      <w:r>
        <w:t xml:space="preserve">Please make payments via bank transfer to the following account:</w:t>
      </w:r>
    </w:p>
    <w:p>
      <w:pPr>
        <w:pStyle w:val="BodyText"/>
      </w:pPr>
      <w:r>
        <w:t xml:space="preserve">Bank Name: National Bank of Egypt (NBE)</w:t>
      </w:r>
      <w:r>
        <w:br/>
      </w:r>
      <w:r>
        <w:t xml:space="preserve">Branch: Downtown Cairo</w:t>
      </w:r>
      <w:r>
        <w:br/>
      </w:r>
      <w:r>
        <w:t xml:space="preserve">Account Name: Cairo Advanced Diagnostics &amp; Research</w:t>
      </w:r>
      <w:r>
        <w:br/>
      </w:r>
      <w:r>
        <w:t xml:space="preserve">Account Number: 1001234567890</w:t>
      </w:r>
      <w:r>
        <w:br/>
      </w:r>
      <w:r>
        <w:t xml:space="preserve">SWIFT Code: NBEGETCA</w:t>
      </w:r>
    </w:p>
    <w:p>
      <w:pPr>
        <w:pStyle w:val="BodyText"/>
      </w:pPr>
      <w:r>
        <w:t xml:space="preserve">3.</w:t>
      </w:r>
      <w:r>
        <w:t xml:space="preserve"> </w:t>
      </w:r>
      <w:r>
        <w:rPr>
          <w:bCs/>
          <w:b/>
        </w:rPr>
        <w:t xml:space="preserve">Service Guarantee:</w:t>
      </w:r>
      <w:r>
        <w:t xml:space="preserve"> </w:t>
      </w:r>
      <w:r>
        <w:t xml:space="preserve">All Laboratory Technician services are performed in strict adherence to the Egyptian Medical Syndicate regulations and international quality standards.</w:t>
      </w:r>
    </w:p>
    <w:p>
      <w:pPr>
        <w:pStyle w:val="BodyText"/>
      </w:pPr>
      <w:r>
        <w:t xml:space="preserve">4.</w:t>
      </w:r>
      <w:r>
        <w:t xml:space="preserve"> </w:t>
      </w:r>
      <w:r>
        <w:rPr>
          <w:bCs/>
          <w:b/>
        </w:rPr>
        <w:t xml:space="preserve">Disputes:</w:t>
      </w:r>
      <w:r>
        <w:t xml:space="preserve"> </w:t>
      </w:r>
      <w:r>
        <w:t xml:space="preserve">Any discrepancies regarding this invoice must be reported within 7 days of receipt. Failure to do so will result in the invoice being considered accepted.</w:t>
      </w:r>
    </w:p>
    <w:p>
      <w:pPr>
        <w:pStyle w:val="BodyText"/>
      </w:pPr>
      <w:r>
        <w:t xml:space="preserve">5.</w:t>
      </w:r>
      <w:r>
        <w:t xml:space="preserve"> </w:t>
      </w:r>
      <w:r>
        <w:rPr>
          <w:bCs/>
          <w:b/>
        </w:rPr>
        <w:t xml:space="preserve">Confidentiality:</w:t>
      </w:r>
      <w:r>
        <w:t xml:space="preserve"> </w:t>
      </w:r>
      <w:r>
        <w:t xml:space="preserve">All patient data and medical records accessed during the provision of these services are subject to strict confidentiality agreements.</w:t>
      </w:r>
    </w:p>
    <w:bookmarkEnd w:id="23"/>
    <w:p>
      <w:pPr>
        <w:pStyle w:val="BodyText"/>
      </w:pPr>
      <w:r>
        <w:t xml:space="preserve">Authorized Signature (Provider)</w:t>
      </w:r>
      <w:r>
        <w:br/>
      </w:r>
      <w:r>
        <w:rPr>
          <w:iCs/>
          <w:i/>
        </w:rPr>
        <w:t xml:space="preserve">Dr. Sarah El-Masry, Lab Director</w:t>
      </w:r>
    </w:p>
    <w:p>
      <w:pPr>
        <w:pStyle w:val="BodyText"/>
      </w:pPr>
      <w:r>
        <w:t xml:space="preserve">Received By (Client)</w:t>
      </w:r>
      <w:r>
        <w:br/>
      </w:r>
      <w:r>
        <w:rPr>
          <w:iCs/>
          <w:i/>
        </w:rPr>
        <w:t xml:space="preserve">Date: _______________</w:t>
      </w:r>
    </w:p>
    <w:p>
      <w:pPr>
        <w:pStyle w:val="BodyText"/>
      </w:pPr>
      <w:r>
        <w:t xml:space="preserve">Thank you for your business. This document serves as an official receipt for Laboratory Technician services provided in Cairo, Egypt.</w:t>
      </w:r>
    </w:p>
    <w:p>
      <w:pPr>
        <w:pStyle w:val="BodyText"/>
      </w:pPr>
      <w:r>
        <w:t xml:space="preserve">© 2023 Cairo Advanced Diagnostics &amp; Research.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Cairo, Egypt</dc:title>
  <dc:creator/>
  <dc:language>en</dc:language>
  <cp:keywords/>
  <dcterms:created xsi:type="dcterms:W3CDTF">2026-10-10T06:40:53Z</dcterms:created>
  <dcterms:modified xsi:type="dcterms:W3CDTF">2026-10-10T06:40:53Z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