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biotech-solutions"/>
    <w:p>
      <w:pPr>
        <w:pStyle w:val="Heading1"/>
      </w:pPr>
      <w:r>
        <w:t xml:space="preserve">Lyon BioTech Solutions</w:t>
      </w:r>
    </w:p>
    <w:p>
      <w:pPr>
        <w:pStyle w:val="FirstParagraph"/>
      </w:pPr>
      <w:r>
        <w:t xml:space="preserve">15 Rue de la République</w:t>
      </w:r>
    </w:p>
    <w:p>
      <w:pPr>
        <w:pStyle w:val="BodyText"/>
      </w:pPr>
      <w:r>
        <w:t xml:space="preserve">69002 Lyon, France</w:t>
      </w:r>
    </w:p>
    <w:p>
      <w:pPr>
        <w:pStyle w:val="BodyText"/>
      </w:pPr>
      <w:r>
        <w:t xml:space="preserve">SIRET: 852 963 741 00012</w:t>
      </w:r>
    </w:p>
    <w:p>
      <w:pPr>
        <w:pStyle w:val="BodyText"/>
      </w:pPr>
      <w:r>
        <w:t xml:space="preserve">TVA Intracommunautaire: FR 12 852963741</w:t>
      </w:r>
    </w:p>
    <w:p>
      <w:pPr>
        <w:pStyle w:val="BodyText"/>
      </w:pPr>
      <w:r>
        <w:t xml:space="preserve">Email: billing@lyonbiotech.fr</w:t>
      </w:r>
    </w:p>
    <w:p>
      <w:pPr>
        <w:pStyle w:val="BodyText"/>
      </w:pPr>
      <w:r>
        <w:t xml:space="preserve">Phone: +33 4 72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INV-2023-LY-0892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Institut Pasteur de Lyon</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25-27 Rue du Docteur Roux</w:t>
      </w:r>
    </w:p>
    <w:p>
      <w:pPr>
        <w:pStyle w:val="BodyText"/>
      </w:pPr>
      <w:r>
        <w:rPr>
          <w:bCs/>
          <w:b/>
        </w:rPr>
        <w:t xml:space="preserve">City/Zip:</w:t>
      </w:r>
      <w:r>
        <w:t xml:space="preserve"> </w:t>
      </w:r>
      <w:r>
        <w:t xml:space="preserve">69367 Lyon Cedex 07, France</w:t>
      </w:r>
    </w:p>
    <w:p>
      <w:pPr>
        <w:pStyle w:val="BodyText"/>
      </w:pPr>
      <w:r>
        <w:rPr>
          <w:bCs/>
          <w:b/>
        </w:rPr>
        <w:t xml:space="preserve">Contact:</w:t>
      </w:r>
      <w:r>
        <w:t xml:space="preserve"> </w:t>
      </w:r>
      <w:r>
        <w:t xml:space="preserve">Jean-Pierre Dubois</w:t>
      </w:r>
    </w:p>
    <w:p>
      <w:pPr>
        <w:pStyle w:val="BodyText"/>
      </w:pPr>
      <w:r>
        <w:rPr>
          <w:bCs/>
          <w:b/>
        </w:rPr>
        <w:t xml:space="preserve">Email:</w:t>
      </w:r>
      <w:r>
        <w:t xml:space="preserve"> </w:t>
      </w:r>
      <w:r>
        <w:t xml:space="preserve">j.dubois@pasteur-lyon.fr</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Advanced Molecular Diagnostics</w:t>
      </w:r>
    </w:p>
    <w:p>
      <w:pPr>
        <w:pStyle w:val="BodyText"/>
      </w:pPr>
      <w:r>
        <w:rPr>
          <w:bCs/>
          <w:b/>
        </w:rPr>
        <w:t xml:space="preserve">Service Location:</w:t>
      </w:r>
      <w:r>
        <w:t xml:space="preserve"> </w:t>
      </w:r>
      <w:r>
        <w:t xml:space="preserve">Lyon Biomedical Campus</w:t>
      </w:r>
    </w:p>
    <w:p>
      <w:pPr>
        <w:pStyle w:val="BodyText"/>
      </w:pPr>
      <w:r>
        <w:rPr>
          <w:bCs/>
          <w:b/>
        </w:rPr>
        <w:t xml:space="preserve">Period of Service:</w:t>
      </w:r>
      <w:r>
        <w:t xml:space="preserve"> </w:t>
      </w:r>
      <w:r>
        <w:t xml:space="preserve">October 01, 2023 - October 31, 2023</w:t>
      </w:r>
    </w:p>
    <w:p>
      <w:pPr>
        <w:pStyle w:val="BodyText"/>
      </w:pPr>
      <w:r>
        <w:rPr>
          <w:bCs/>
          <w:b/>
        </w:rPr>
        <w:t xml:space="preserve">Reference:</w:t>
      </w:r>
      <w:r>
        <w:t xml:space="preserve"> </w:t>
      </w:r>
      <w:r>
        <w:t xml:space="preserve">Contract LY-MOL-2023-Q4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Provision of specialized technical support for clinical sample processing at the Lyon facility. Includes operation of automated analyzers, quality control checks, and maintenance of laboratory equipment in accordance with French health regulations.</w:t>
            </w:r>
          </w:p>
        </w:tc>
        <w:tc>
          <w:tcPr/>
          <w:p>
            <w:pPr>
              <w:pStyle w:val="Compact"/>
              <w:jc w:val="left"/>
            </w:pPr>
            <w:r>
              <w:t xml:space="preserve">160</w:t>
            </w:r>
          </w:p>
        </w:tc>
        <w:tc>
          <w:tcPr/>
          <w:p>
            <w:pPr>
              <w:pStyle w:val="Compact"/>
              <w:jc w:val="left"/>
            </w:pPr>
            <w:r>
              <w:t xml:space="preserve">45.00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Laboratory Technician - Molecular Biology Support</w:t>
            </w:r>
            <w:r>
              <w:br/>
            </w:r>
            <w:r>
              <w:t xml:space="preserve">Assistance in DNA/RNA extraction and PCR setup. This service covers the preparation of reagents, calibration of thermal cyclers, and documentation of experimental procedures within the Lyon research center.</w:t>
            </w:r>
          </w:p>
        </w:tc>
        <w:tc>
          <w:tcPr/>
          <w:p>
            <w:pPr>
              <w:pStyle w:val="Compact"/>
              <w:jc w:val="left"/>
            </w:pPr>
            <w:r>
              <w:t xml:space="preserve">80</w:t>
            </w:r>
          </w:p>
        </w:tc>
        <w:tc>
          <w:tcPr/>
          <w:p>
            <w:pPr>
              <w:pStyle w:val="Compact"/>
              <w:jc w:val="left"/>
            </w:pPr>
            <w:r>
              <w:t xml:space="preserve">40.00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Quality Assurance &amp; Compliance Reporting</w:t>
            </w:r>
            <w:r>
              <w:br/>
            </w:r>
            <w:r>
              <w:t xml:space="preserve">Preparation of detailed technical reports for regulatory compliance. Ensuring all laboratory activities meet the standards required for medical laboratories in France. Includes data entry and verification.</w:t>
            </w:r>
          </w:p>
        </w:tc>
        <w:tc>
          <w:tcPr/>
          <w:p>
            <w:pPr>
              <w:pStyle w:val="Compact"/>
              <w:jc w:val="left"/>
            </w:pPr>
            <w:r>
              <w:t xml:space="preserve">20</w:t>
            </w:r>
          </w:p>
        </w:tc>
        <w:tc>
          <w:tcPr/>
          <w:p>
            <w:pPr>
              <w:pStyle w:val="Compact"/>
              <w:jc w:val="left"/>
            </w:pPr>
            <w:r>
              <w:t xml:space="preserve">55.00</w:t>
            </w:r>
          </w:p>
        </w:tc>
        <w:tc>
          <w:tcPr/>
          <w:p>
            <w:pPr>
              <w:pStyle w:val="Compact"/>
              <w:jc w:val="left"/>
            </w:pPr>
            <w:r>
              <w:t xml:space="preserve">1,100.00</w:t>
            </w:r>
          </w:p>
        </w:tc>
      </w:tr>
      <w:tr>
        <w:tc>
          <w:tcPr/>
          <w:p>
            <w:pPr>
              <w:pStyle w:val="Compact"/>
              <w:jc w:val="left"/>
            </w:pPr>
            <w:r>
              <w:t xml:space="preserve">4</w:t>
            </w:r>
          </w:p>
        </w:tc>
        <w:tc>
          <w:tcPr/>
          <w:p>
            <w:pPr>
              <w:pStyle w:val="Compact"/>
              <w:jc w:val="left"/>
            </w:pPr>
            <w:r>
              <w:rPr>
                <w:bCs/>
                <w:b/>
              </w:rPr>
              <w:t xml:space="preserve">Equipment Calibration and Maintenance</w:t>
            </w:r>
            <w:r>
              <w:br/>
            </w:r>
            <w:r>
              <w:t xml:space="preserve">Routine calibration of spectrophotometers and microscopes used by the Laboratory Technician team. Ensuring optimal performance of instruments located at the Lyon site.</w:t>
            </w:r>
          </w:p>
        </w:tc>
        <w:tc>
          <w:tcPr/>
          <w:p>
            <w:pPr>
              <w:pStyle w:val="Compact"/>
              <w:jc w:val="left"/>
            </w:pPr>
            <w:r>
              <w:t xml:space="preserve">10</w:t>
            </w:r>
          </w:p>
        </w:tc>
        <w:tc>
          <w:tcPr/>
          <w:p>
            <w:pPr>
              <w:pStyle w:val="Compact"/>
              <w:jc w:val="left"/>
            </w:pPr>
            <w:r>
              <w:t xml:space="preserve">60.00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Training and Safety Protocols</w:t>
            </w:r>
            <w:r>
              <w:br/>
            </w:r>
            <w:r>
              <w:t xml:space="preserve">Conducting safety briefings and training sessions for junior staff on handling hazardous materials. Adhering to strict safety guidelines mandated for laboratories in Lyon, France.</w:t>
            </w:r>
          </w:p>
        </w:tc>
        <w:tc>
          <w:tcPr/>
          <w:p>
            <w:pPr>
              <w:pStyle w:val="Compact"/>
              <w:jc w:val="left"/>
            </w:pPr>
            <w:r>
              <w:t xml:space="preserve">5</w:t>
            </w:r>
          </w:p>
        </w:tc>
        <w:tc>
          <w:tcPr/>
          <w:p>
            <w:pPr>
              <w:pStyle w:val="Compact"/>
              <w:jc w:val="left"/>
            </w:pPr>
            <w:r>
              <w:t xml:space="preserve">70.00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12,450.00 EUR</w:t>
            </w:r>
          </w:p>
        </w:tc>
      </w:tr>
      <w:tr>
        <w:tc>
          <w:tcPr/>
          <w:p>
            <w:pPr>
              <w:pStyle w:val="Compact"/>
              <w:jc w:val="left"/>
            </w:pPr>
            <w:r>
              <w:rPr>
                <w:bCs/>
                <w:b/>
              </w:rPr>
              <w:t xml:space="preserve">VAT (TVA) 20%:</w:t>
            </w:r>
          </w:p>
        </w:tc>
        <w:tc>
          <w:tcPr/>
          <w:p>
            <w:pPr>
              <w:pStyle w:val="Compact"/>
              <w:jc w:val="left"/>
            </w:pPr>
            <w:r>
              <w:t xml:space="preserve">2,490.00 EUR</w:t>
            </w:r>
          </w:p>
        </w:tc>
      </w:tr>
      <w:tr>
        <w:tc>
          <w:tcPr/>
          <w:p>
            <w:pPr>
              <w:pStyle w:val="Compact"/>
              <w:jc w:val="left"/>
            </w:pPr>
            <w:r>
              <w:rPr>
                <w:bCs/>
                <w:b/>
              </w:rPr>
              <w:t xml:space="preserve">Total Amount Due:</w:t>
            </w:r>
          </w:p>
        </w:tc>
        <w:tc>
          <w:tcPr/>
          <w:p>
            <w:pPr>
              <w:pStyle w:val="Compact"/>
              <w:jc w:val="left"/>
            </w:pPr>
            <w:r>
              <w:t xml:space="preserve">14,940.00 EUR</w:t>
            </w:r>
          </w:p>
        </w:tc>
      </w:tr>
    </w:tbl>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Crédit Agricole Lyon</w:t>
      </w:r>
    </w:p>
    <w:p>
      <w:pPr>
        <w:pStyle w:val="BodyText"/>
      </w:pPr>
      <w:r>
        <w:rPr>
          <w:bCs/>
          <w:b/>
        </w:rPr>
        <w:t xml:space="preserve">IBAN:</w:t>
      </w:r>
      <w:r>
        <w:t xml:space="preserve"> </w:t>
      </w:r>
      <w:r>
        <w:t xml:space="preserve">FR76 3000 4000 0100 0000 0000 000</w:t>
      </w:r>
    </w:p>
    <w:p>
      <w:pPr>
        <w:pStyle w:val="BodyText"/>
      </w:pPr>
      <w:r>
        <w:rPr>
          <w:bCs/>
          <w:b/>
        </w:rPr>
        <w:t xml:space="preserve">BIC/SWIFT:</w:t>
      </w:r>
      <w:r>
        <w:t xml:space="preserve"> </w:t>
      </w:r>
      <w:r>
        <w:t xml:space="preserve">AGRIFRPP</w:t>
      </w:r>
    </w:p>
    <w:p>
      <w:pPr>
        <w:pStyle w:val="BodyText"/>
      </w:pPr>
      <w:r>
        <w:rPr>
          <w:bCs/>
          <w:b/>
        </w:rPr>
        <w:t xml:space="preserve">Reference:</w:t>
      </w:r>
      <w:r>
        <w:t xml:space="preserve"> </w:t>
      </w:r>
      <w:r>
        <w:t xml:space="preserve">Please include Invoice Number INV-2023-LY-0892 in the payment reference.</w:t>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may incur a penalty interest rate of 3 times the legal interest rate, plus a fixed recovery fee of 40 EUR, in accordance with French law.</w:t>
      </w:r>
    </w:p>
    <w:p>
      <w:pPr>
        <w:pStyle w:val="BodyText"/>
      </w:pPr>
      <w:r>
        <w:t xml:space="preserve">2. All services provided by the Laboratory Technician are subject to the quality standards and safety regulations applicable in Lyon, France.</w:t>
      </w:r>
    </w:p>
    <w:p>
      <w:pPr>
        <w:pStyle w:val="BodyText"/>
      </w:pPr>
      <w:r>
        <w:t xml:space="preserve">3. Any disputes regarding this invoice must be raised in writing within 15 days of receipt. Failure to do so will be considered as acceptance of the invoice.</w:t>
      </w:r>
    </w:p>
    <w:p>
      <w:pPr>
        <w:pStyle w:val="BodyText"/>
      </w:pPr>
      <w:r>
        <w:t xml:space="preserve">4. This invoice is issued in compliance with the French General Tax Code (Code Général des Impôts).</w:t>
      </w:r>
    </w:p>
    <w:p>
      <w:pPr>
        <w:pStyle w:val="BodyText"/>
      </w:pPr>
      <w:r>
        <w:t xml:space="preserve">5. Lyon BioTech Solutions reserves the right to suspend services if payment is not received by the due date.</w:t>
      </w:r>
    </w:p>
    <w:p>
      <w:pPr>
        <w:pStyle w:val="BodyText"/>
      </w:pPr>
      <w:r>
        <w:t xml:space="preserve">6. All intellectual property rights related to the research conducted by the Laboratory Technician during this contract period belong to the client, unless otherwise agreed in writing.</w:t>
      </w:r>
    </w:p>
    <w:bookmarkEnd w:id="25"/>
    <w:p>
      <w:pPr>
        <w:pStyle w:val="BodyText"/>
      </w:pPr>
      <w:r>
        <w:t xml:space="preserve">Authorized Signature (Lyon BioTech Solutions)</w:t>
      </w:r>
    </w:p>
    <w:p>
      <w:pPr>
        <w:pStyle w:val="BodyText"/>
      </w:pPr>
      <w:r>
        <w:rPr>
          <w:bCs/>
          <w:b/>
        </w:rPr>
        <w:t xml:space="preserve">Name:</w:t>
      </w:r>
      <w:r>
        <w:t xml:space="preserve"> </w:t>
      </w:r>
      <w:r>
        <w:t xml:space="preserve">Marie Curie</w:t>
      </w:r>
    </w:p>
    <w:p>
      <w:pPr>
        <w:pStyle w:val="BodyText"/>
      </w:pPr>
      <w:r>
        <w:rPr>
          <w:bCs/>
          <w:b/>
        </w:rPr>
        <w:t xml:space="preserve">Title:</w:t>
      </w:r>
      <w:r>
        <w:t xml:space="preserve"> </w:t>
      </w:r>
      <w:r>
        <w:t xml:space="preserve">Director of Operations</w:t>
      </w:r>
    </w:p>
    <w:p>
      <w:pPr>
        <w:pStyle w:val="BodyText"/>
      </w:pPr>
      <w:r>
        <w:t xml:space="preserve">Received By (Client)</w:t>
      </w:r>
    </w:p>
    <w:p>
      <w:pPr>
        <w:pStyle w:val="BodyText"/>
      </w:pPr>
      <w:r>
        <w:rPr>
          <w:bCs/>
          <w:b/>
        </w:rPr>
        <w:t xml:space="preserve">Name: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t xml:space="preserve">Lyon BioTech Solutions | 15 Rue de la République, 69002 Lyon, France</w:t>
      </w:r>
    </w:p>
    <w:p>
      <w:pPr>
        <w:pStyle w:val="BodyText"/>
      </w:pPr>
      <w:r>
        <w:t xml:space="preserve">Registered in the Trade and Companies Register of Lyon under number 852 963 741</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Lyon, France</dc:title>
  <dc:creator/>
  <dc:language>en</dc:language>
  <cp:keywords/>
  <dcterms:created xsi:type="dcterms:W3CDTF">2026-10-10T09:08:17Z</dcterms:created>
  <dcterms:modified xsi:type="dcterms:W3CDTF">2026-10-10T09:08:17Z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