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bookmarkStart w:id="20" w:name="medtech-solutions-marseille"/>
    <w:p>
      <w:pPr>
        <w:pStyle w:val="Heading1"/>
      </w:pPr>
      <w:r>
        <w:t xml:space="preserve">MedTech Solutions Marseille</w:t>
      </w:r>
    </w:p>
    <w:p>
      <w:pPr>
        <w:pStyle w:val="FirstParagraph"/>
      </w:pPr>
      <w:r>
        <w:t xml:space="preserve">Expert Laboratory Technician Services</w:t>
      </w:r>
    </w:p>
    <w:p>
      <w:pPr>
        <w:pStyle w:val="BodyText"/>
      </w:pPr>
      <w:r>
        <w:t xml:space="preserve">123 Boulevard Michelet</w:t>
      </w:r>
    </w:p>
    <w:p>
      <w:pPr>
        <w:pStyle w:val="BodyText"/>
      </w:pPr>
      <w:r>
        <w:t xml:space="preserve">13008 Marseille, France</w:t>
      </w:r>
    </w:p>
    <w:p>
      <w:pPr>
        <w:pStyle w:val="BodyText"/>
      </w:pPr>
      <w:r>
        <w:t xml:space="preserve">SIRET: 123 456 789 00012</w:t>
      </w:r>
    </w:p>
    <w:p>
      <w:pPr>
        <w:pStyle w:val="BodyText"/>
      </w:pPr>
      <w:r>
        <w:t xml:space="preserve">TVA Intracommunautaire: FR 12 123456789</w:t>
      </w:r>
    </w:p>
    <w:p>
      <w:pPr>
        <w:pStyle w:val="BodyText"/>
      </w:pPr>
      <w:r>
        <w:t xml:space="preserve">Email: billing@medtech-marseille.fr</w:t>
      </w:r>
    </w:p>
    <w:p>
      <w:pPr>
        <w:pStyle w:val="BodyText"/>
      </w:pPr>
      <w:r>
        <w:t xml:space="preserve">Phone: +33 4 91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Hôpital de la Timone</w:t>
      </w:r>
    </w:p>
    <w:p>
      <w:pPr>
        <w:pStyle w:val="BodyText"/>
      </w:pPr>
      <w:r>
        <w:t xml:space="preserve">Department of Clinical Analysis</w:t>
      </w:r>
    </w:p>
    <w:p>
      <w:pPr>
        <w:pStyle w:val="BodyText"/>
      </w:pPr>
      <w:r>
        <w:t xml:space="preserve">264 Rue Saint-Pierre</w:t>
      </w:r>
    </w:p>
    <w:p>
      <w:pPr>
        <w:pStyle w:val="BodyText"/>
      </w:pPr>
      <w:r>
        <w:t xml:space="preserve">13005 Marseille, France</w:t>
      </w:r>
    </w:p>
    <w:p>
      <w:pPr>
        <w:pStyle w:val="BodyText"/>
      </w:pPr>
      <w:r>
        <w:t xml:space="preserve">Contact: Dr. Jean-Pierre Dubois</w:t>
      </w:r>
    </w:p>
    <w:p>
      <w:pPr>
        <w:pStyle w:val="BodyText"/>
      </w:pPr>
      <w:r>
        <w:t xml:space="preserve">Email: procurement@timone-hospital.fr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Timone University Hospital</w:t>
      </w:r>
    </w:p>
    <w:p>
      <w:pPr>
        <w:pStyle w:val="BodyText"/>
      </w:pPr>
      <w:r>
        <w:t xml:space="preserve">Laboratory Wing B, Floor 2</w:t>
      </w:r>
    </w:p>
    <w:p>
      <w:pPr>
        <w:pStyle w:val="BodyText"/>
      </w:pPr>
      <w:r>
        <w:t xml:space="preserve">264 Rue Saint-Pierre</w:t>
      </w:r>
    </w:p>
    <w:p>
      <w:pPr>
        <w:pStyle w:val="BodyText"/>
      </w:pPr>
      <w:r>
        <w:t xml:space="preserve">13005 Marseille, France</w:t>
      </w:r>
    </w:p>
    <w:p>
      <w:pPr>
        <w:pStyle w:val="BodyText"/>
      </w:pPr>
      <w:r>
        <w:t xml:space="preserve">Site Supervisor: Marie Laurent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Diagnostics</w:t>
            </w:r>
            <w:r>
              <w:br/>
            </w:r>
            <w:r>
              <w:t xml:space="preserve">Provision of specialized laboratory technician services for hematology and biochemistry analysis. Includes sample processing, quality control checks, and equipment calibration in accordance with French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Microbiology Support</w:t>
            </w:r>
            <w:r>
              <w:br/>
            </w:r>
            <w:r>
              <w:t xml:space="preserve">Assistance with microbiological cultures, staining procedures, and pathogen identification. Includes maintenance of sterile environments and proper disposal of biohazardous materials at the Marseille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&amp; Calibration</w:t>
            </w:r>
            <w:r>
              <w:br/>
            </w:r>
            <w:r>
              <w:t xml:space="preserve">Routine maintenance and calibration of automated analyzers, centrifuges, and spectrophotometers. Ensures compliance with ISO 15189 standards for medical laboratories in France.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Documentation</w:t>
            </w:r>
            <w:r>
              <w:br/>
            </w:r>
            <w:r>
              <w:t xml:space="preserve">Preparation and review of laboratory reports, safety protocols, and regulatory documentation required by French health authorities. Includes digital record management and data integrity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Laboratory Support - Night Shift</w:t>
            </w:r>
            <w:r>
              <w:br/>
            </w:r>
            <w:r>
              <w:t xml:space="preserve">On-call laboratory technician services for urgent sample analysis during non-standard hours. Includes rapid blood gas analysis and critical value reporting for emergency department patients.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20%: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€1,324.00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€7,944.00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3 times the legal interest rate as per French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BNP Paribas Marseille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MedTech Solutions Marseille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FR76 3000 4000 0100 0000 0000 000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BNPAFRPP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payment reference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All services provided by our Laboratory Technicians are performed in strict accordance with French labor laws and healthcare regulations applicable in Marseille and the Provence-Alpes-Côte d'Azur region.</w:t>
      </w:r>
    </w:p>
    <w:p>
      <w:pPr>
        <w:pStyle w:val="BodyText"/>
      </w:pPr>
      <w:r>
        <w:t xml:space="preserve">2. Our Laboratory Technicians hold valid certifications required by the French Ministry of Health, including the Baccalauréat Technologique ST2S or equivalent qualifications.</w:t>
      </w:r>
    </w:p>
    <w:p>
      <w:pPr>
        <w:pStyle w:val="BodyText"/>
      </w:pPr>
      <w:r>
        <w:t xml:space="preserve">3. All laboratory procedures follow the guidelines established by the Haute Autorité de Santé (HAS) and comply with ISO 15189 standards for medical laboratories.</w:t>
      </w:r>
    </w:p>
    <w:p>
      <w:pPr>
        <w:pStyle w:val="BodyText"/>
      </w:pPr>
      <w:r>
        <w:t xml:space="preserve">4. Biohazardous materials and medical waste are handled and disposed of according to French environmental regulations and local Marseille waste management protocols.</w:t>
      </w:r>
    </w:p>
    <w:p>
      <w:pPr>
        <w:pStyle w:val="BodyText"/>
      </w:pPr>
      <w:r>
        <w:t xml:space="preserve">5. Any disputes arising from this invoice shall be subject to the jurisdiction of the Tribunal de Commerce de Marseille.</w:t>
      </w:r>
    </w:p>
    <w:p>
      <w:pPr>
        <w:pStyle w:val="BodyText"/>
      </w:pPr>
      <w:r>
        <w:t xml:space="preserve">6. This invoice is issued electronically in compliance with French e-invoicing regulations. A paper copy can be provided upon request.</w:t>
      </w:r>
    </w:p>
    <w:p>
      <w:pPr>
        <w:pStyle w:val="BodyText"/>
      </w:pPr>
      <w:r>
        <w:t xml:space="preserve">7. Our Laboratory Technicians maintain strict confidentiality regarding all patient data in accordance with GDPR and French medical privacy laws.</w:t>
      </w:r>
    </w:p>
    <w:p>
      <w:pPr>
        <w:pStyle w:val="BodyText"/>
      </w:pPr>
      <w:r>
        <w:t xml:space="preserve">8. Equipment used during service provision is regularly calibrated and maintained to ensure accurate diagnostic results for the Hôpital de la Timone.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MedTech Solutions Marseille</w:t>
      </w:r>
    </w:p>
    <w:p>
      <w:pPr>
        <w:pStyle w:val="BodyText"/>
      </w:pPr>
      <w:r>
        <w:t xml:space="preserve">Received By</w:t>
      </w:r>
      <w:r>
        <w:br/>
      </w:r>
      <w:r>
        <w:t xml:space="preserve">Hôpital de la Timone</w:t>
      </w:r>
    </w:p>
    <w:p>
      <w:pPr>
        <w:pStyle w:val="BodyText"/>
      </w:pPr>
      <w:r>
        <w:t xml:space="preserve">MedTech Solutions Marseille SARL | Capital: €50,000 | RCS Marseille B 123 456 789</w:t>
      </w:r>
    </w:p>
    <w:p>
      <w:pPr>
        <w:pStyle w:val="BodyText"/>
      </w:pPr>
      <w:r>
        <w:t xml:space="preserve">Thank you for your business. We are committed to providing exceptional Laboratory Technician services in France Marseille.</w:t>
      </w:r>
    </w:p>
    <w:p>
      <w:pPr>
        <w:pStyle w:val="BodyText"/>
      </w:pPr>
      <w:r>
        <w:t xml:space="preserve">This document is generated electronically and is valid without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Marseille, France</dc:title>
  <dc:creator/>
  <dc:language>en</dc:language>
  <cp:keywords/>
  <dcterms:created xsi:type="dcterms:W3CDTF">2026-10-10T09:10:16Z</dcterms:created>
  <dcterms:modified xsi:type="dcterms:W3CDTF">2026-10-10T09:10:16Z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