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Laboratory</w:t>
      </w:r>
      <w:r>
        <w:t xml:space="preserve"> </w:t>
      </w:r>
      <w:r>
        <w:t xml:space="preserve">Technician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Munich,</w:t>
      </w:r>
      <w:r>
        <w:t xml:space="preserve"> </w:t>
      </w:r>
      <w:r>
        <w:t xml:space="preserve">Germany</w:t>
      </w:r>
    </w:p>
    <w:bookmarkStart w:id="20" w:name="munich-biotech-solutions-gmbh"/>
    <w:p>
      <w:pPr>
        <w:pStyle w:val="Heading1"/>
      </w:pPr>
      <w:r>
        <w:t xml:space="preserve">Munich BioTech Solutions GmbH</w:t>
      </w:r>
    </w:p>
    <w:p>
      <w:pPr>
        <w:pStyle w:val="FirstParagraph"/>
      </w:pPr>
      <w:r>
        <w:t xml:space="preserve">Maximilianstraße 45</w:t>
      </w:r>
    </w:p>
    <w:p>
      <w:pPr>
        <w:pStyle w:val="BodyText"/>
      </w:pPr>
      <w:r>
        <w:t xml:space="preserve">80539 Munich, Germany</w:t>
      </w:r>
    </w:p>
    <w:p>
      <w:pPr>
        <w:pStyle w:val="BodyText"/>
      </w:pPr>
      <w:r>
        <w:t xml:space="preserve">Tax ID (Steuernummer): DE123456789</w:t>
      </w:r>
    </w:p>
    <w:p>
      <w:pPr>
        <w:pStyle w:val="BodyText"/>
      </w:pPr>
      <w:r>
        <w:t xml:space="preserve">VAT ID (USt-IdNr.): DE987654321</w:t>
      </w:r>
    </w:p>
    <w:p>
      <w:pPr>
        <w:pStyle w:val="BodyText"/>
      </w:pPr>
      <w:r>
        <w:t xml:space="preserve">Email: billing@munichbiotech.de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No:</w:t>
      </w:r>
      <w:r>
        <w:t xml:space="preserve"> </w:t>
      </w:r>
      <w:r>
        <w:t xml:space="preserve">INV-2023-10-042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23, 2023</w:t>
      </w:r>
    </w:p>
    <w:p>
      <w:pPr>
        <w:pStyle w:val="BodyText"/>
      </w:pPr>
      <w:r>
        <w:rPr>
          <w:bCs/>
          <w:b/>
        </w:rPr>
        <w:t xml:space="preserve">Reference:</w:t>
      </w:r>
      <w:r>
        <w:t xml:space="preserve"> </w:t>
      </w:r>
      <w:r>
        <w:t xml:space="preserve">Project Alpha - Clinical Analysis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Dr. Klaus Weber, Head of Research</w:t>
      </w:r>
    </w:p>
    <w:p>
      <w:pPr>
        <w:pStyle w:val="BodyText"/>
      </w:pPr>
      <w:r>
        <w:t xml:space="preserve">European Institute for Advanced Medicine</w:t>
      </w:r>
    </w:p>
    <w:p>
      <w:pPr>
        <w:pStyle w:val="BodyText"/>
      </w:pPr>
      <w:r>
        <w:t xml:space="preserve">Ludwigstraße 33</w:t>
      </w:r>
    </w:p>
    <w:p>
      <w:pPr>
        <w:pStyle w:val="BodyText"/>
      </w:pPr>
      <w:r>
        <w:t xml:space="preserve">80539 Munich, Germany</w:t>
      </w:r>
    </w:p>
    <w:bookmarkEnd w:id="22"/>
    <w:bookmarkStart w:id="23" w:name="Xfc60a8a597a8ab5a39000c0006aeb63cb750ec8"/>
    <w:p>
      <w:pPr>
        <w:pStyle w:val="Heading4"/>
      </w:pPr>
      <w:r>
        <w:t xml:space="preserve">Service Overview: Laboratory Technician Consultancy</w:t>
      </w:r>
    </w:p>
    <w:p>
      <w:pPr>
        <w:pStyle w:val="FirstParagraph"/>
      </w:pPr>
      <w:r>
        <w:t xml:space="preserve">This invoice covers the professional services rendered by a certified Laboratory Technician specializing in clinical diagnostics and molecular biology.</w:t>
      </w:r>
      <w:r>
        <w:t xml:space="preserve"> </w:t>
      </w:r>
      <w:r>
        <w:t xml:space="preserve">The work was conducted in accordance with the strict regulatory standards required for medical research facilities in Germany Munich.</w:t>
      </w:r>
      <w:r>
        <w:t xml:space="preserve"> </w:t>
      </w:r>
      <w:r>
        <w:t xml:space="preserve">The technician provided essential support in sample preparation, quality control, and data analysis for the ongoing clinical trials.</w:t>
      </w:r>
      <w:r>
        <w:t xml:space="preserve"> </w:t>
      </w:r>
      <w:r>
        <w:t xml:space="preserve">All procedures adhered to ISO 15189 standards and local Bavarian health regulations. The scope of work included the operation of high-performance liquid chromatography (HPLC) systems,</w:t>
      </w:r>
      <w:r>
        <w:t xml:space="preserve"> </w:t>
      </w:r>
      <w:r>
        <w:t xml:space="preserve">maintenance of sterile environments, and the precise documentation of experimental results required for regulatory submission.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(EUR)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(EUR)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Senior Laboratory Technician - Clinical Analysis</w:t>
            </w:r>
            <w:r>
              <w:br/>
            </w:r>
            <w:r>
              <w:t xml:space="preserve">Provision of specialized technical expertise for the processing of biological samples.</w:t>
            </w:r>
            <w:r>
              <w:t xml:space="preserve"> </w:t>
            </w:r>
            <w:r>
              <w:t xml:space="preserve">Includes PCR setup, gel electrophoresis, and cell culture maintenance performed at the Munich facility.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40.00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Quality Assurance &amp; Compliance Reporting</w:t>
            </w:r>
            <w:r>
              <w:br/>
            </w:r>
            <w:r>
              <w:t xml:space="preserve">Detailed documentation of laboratory procedures to ensure compliance with German medical device regulations (MDR).</w:t>
            </w:r>
            <w:r>
              <w:t xml:space="preserve"> </w:t>
            </w:r>
            <w:r>
              <w:t xml:space="preserve">Includes preparation of technical files and safety data sheets for reagents used in Munich.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15.00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1,350.00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Equipment Calibration and Maintenance</w:t>
            </w:r>
            <w:r>
              <w:br/>
            </w:r>
            <w:r>
              <w:t xml:space="preserve">Routine calibration of spectrophotometers and centrifuges.</w:t>
            </w:r>
            <w:r>
              <w:t xml:space="preserve"> </w:t>
            </w:r>
            <w:r>
              <w:t xml:space="preserve">Ensuring all laboratory equipment meets the precision standards required for high-level research in Germany Munich.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8.00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Reagent Procurement and Inventory Management</w:t>
            </w:r>
            <w:r>
              <w:br/>
            </w:r>
            <w:r>
              <w:t xml:space="preserve">Sourcing high-purity chemicals and biological buffers from certified European suppliers.</w:t>
            </w:r>
            <w:r>
              <w:t xml:space="preserve"> </w:t>
            </w:r>
            <w:r>
              <w:t xml:space="preserve">Management of inventory logs to prevent shortages during critical phases of the experiment.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1.00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Emergency Laboratory Support</w:t>
            </w:r>
            <w:r>
              <w:br/>
            </w:r>
            <w:r>
              <w:t xml:space="preserve">On-call availability for urgent sample processing required during the weekend.</w:t>
            </w:r>
            <w:r>
              <w:t xml:space="preserve"> </w:t>
            </w:r>
            <w:r>
              <w:t xml:space="preserve">Ensuring continuity of time-sensitive experiments located in the Munich district.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5.00 hrs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550.00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6,350.00 EUR</w:t>
      </w:r>
    </w:p>
    <w:p>
      <w:pPr>
        <w:pStyle w:val="BodyText"/>
      </w:pPr>
      <w:r>
        <w:t xml:space="preserve">VAT (19% - Germany Standard Rate):</w:t>
      </w:r>
      <w:r>
        <w:t xml:space="preserve"> </w:t>
      </w:r>
      <w:r>
        <w:t xml:space="preserve">1,206.50 EUR</w:t>
      </w:r>
    </w:p>
    <w:p>
      <w:pPr>
        <w:pStyle w:val="BodyText"/>
      </w:pPr>
      <w:r>
        <w:t xml:space="preserve">Total Amount Due:</w:t>
      </w:r>
      <w:r>
        <w:t xml:space="preserve"> </w:t>
      </w:r>
      <w:r>
        <w:t xml:space="preserve">7,556.50 EUR</w:t>
      </w:r>
    </w:p>
    <w:bookmarkStart w:id="24" w:name="payment-instructions"/>
    <w:p>
      <w:pPr>
        <w:pStyle w:val="Heading4"/>
      </w:pPr>
      <w:r>
        <w:t xml:space="preserve">Payment Instructions</w:t>
      </w:r>
    </w:p>
    <w:p>
      <w:pPr>
        <w:pStyle w:val="FirstParagraph"/>
      </w:pPr>
      <w:r>
        <w:t xml:space="preserve">Payment is due within 30 days of the invoice date. Please include the invoice number (INV-2023-10-042) as the payment reference.</w:t>
      </w:r>
      <w:r>
        <w:t xml:space="preserve"> </w:t>
      </w:r>
      <w:r>
        <w:t xml:space="preserve">Late payments may be subject to statutory interest rates applicable in Germany.</w:t>
      </w:r>
    </w:p>
    <w:p>
      <w:pPr>
        <w:pStyle w:val="BodyText"/>
      </w:pPr>
      <w:r>
        <w:br/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Bayerische Landesbank</w:t>
      </w:r>
    </w:p>
    <w:p>
      <w:pPr>
        <w:pStyle w:val="BodyText"/>
      </w:pPr>
      <w:r>
        <w:rPr>
          <w:bCs/>
          <w:b/>
        </w:rPr>
        <w:t xml:space="preserve">Account Holder:</w:t>
      </w:r>
      <w:r>
        <w:t xml:space="preserve"> </w:t>
      </w:r>
      <w:r>
        <w:t xml:space="preserve">Munich BioTech Solutions GmbH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DE89 7005 0000 0000 1234 56</w:t>
      </w:r>
    </w:p>
    <w:p>
      <w:pPr>
        <w:pStyle w:val="BodyText"/>
      </w:pPr>
      <w:r>
        <w:rPr>
          <w:bCs/>
          <w:b/>
        </w:rPr>
        <w:t xml:space="preserve">BIC:</w:t>
      </w:r>
      <w:r>
        <w:t xml:space="preserve"> </w:t>
      </w:r>
      <w:r>
        <w:t xml:space="preserve">BYLADEM1001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München, Germany</w:t>
      </w:r>
    </w:p>
    <w:bookmarkEnd w:id="24"/>
    <w:p>
      <w:pPr>
        <w:pStyle w:val="BodyText"/>
      </w:pPr>
      <w:r>
        <w:t xml:space="preserve">Thank you for your business. This invoice is generated electronically and is valid without a signature.</w:t>
      </w:r>
      <w:r>
        <w:t xml:space="preserve"> </w:t>
      </w:r>
      <w:r>
        <w:t xml:space="preserve">For any queries regarding this invoice or the Laboratory Technician services provided in Germany Munich,</w:t>
      </w:r>
      <w:r>
        <w:t xml:space="preserve"> </w:t>
      </w:r>
      <w:r>
        <w:t xml:space="preserve">please contact our finance department at finance@munichbiotech.de.</w:t>
      </w:r>
    </w:p>
    <w:p>
      <w:pPr>
        <w:pStyle w:val="BodyText"/>
      </w:pPr>
      <w:r>
        <w:t xml:space="preserve">© 2023 Munich BioTech Solutions GmbH.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Laboratory Technician Services - Munich, Germany</dc:title>
  <dc:creator/>
  <dc:language>en</dc:language>
  <cp:keywords/>
  <dcterms:created xsi:type="dcterms:W3CDTF">2026-10-10T06:10:24Z</dcterms:created>
  <dcterms:modified xsi:type="dcterms:W3CDTF">2026-10-10T06:10:24Z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