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biotech-solutions-s.r.l."/>
    <w:p>
      <w:pPr>
        <w:pStyle w:val="Heading1"/>
      </w:pPr>
      <w:r>
        <w:t xml:space="preserve">BioTech Solutions S.r.l.</w:t>
      </w:r>
    </w:p>
    <w:p>
      <w:pPr>
        <w:pStyle w:val="FirstParagraph"/>
      </w:pPr>
      <w:r>
        <w:t xml:space="preserve">Via della Scienza, 42</w:t>
      </w:r>
      <w:r>
        <w:br/>
      </w:r>
      <w:r>
        <w:t xml:space="preserve">20121 Milan, Italy</w:t>
      </w:r>
      <w:r>
        <w:br/>
      </w:r>
      <w:r>
        <w:t xml:space="preserve">VAT ID (P.IVA): IT01234567890</w:t>
      </w:r>
      <w:r>
        <w:br/>
      </w:r>
      <w:r>
        <w:t xml:space="preserve">Chamber of Commerce: MI-1234567</w:t>
      </w:r>
      <w:r>
        <w:br/>
      </w:r>
      <w:r>
        <w:t xml:space="preserve">Email: billing@biotech-solutions.it</w:t>
      </w:r>
      <w:r>
        <w:br/>
      </w:r>
      <w:r>
        <w:t xml:space="preserve">Phone: +39 02 1234 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23, 2023</w:t>
      </w:r>
    </w:p>
    <w:bookmarkEnd w:id="21"/>
    <w:bookmarkStart w:id="22" w:name="bill-to"/>
    <w:p>
      <w:pPr>
        <w:pStyle w:val="Heading3"/>
      </w:pPr>
      <w:r>
        <w:t xml:space="preserve">Bill To:</w:t>
      </w:r>
    </w:p>
    <w:p>
      <w:pPr>
        <w:pStyle w:val="FirstParagraph"/>
      </w:pPr>
      <w:r>
        <w:rPr>
          <w:bCs/>
          <w:b/>
        </w:rPr>
        <w:t xml:space="preserve">Advanced Medical Research Center</w:t>
      </w:r>
      <w:r>
        <w:br/>
      </w:r>
      <w:r>
        <w:t xml:space="preserve">Attn: Procurement Department</w:t>
      </w:r>
      <w:r>
        <w:br/>
      </w:r>
      <w:r>
        <w:t xml:space="preserve">Via Paolo Sarpi, 18</w:t>
      </w:r>
      <w:r>
        <w:br/>
      </w:r>
      <w:r>
        <w:t xml:space="preserve">20129 Milan, Italy</w:t>
      </w:r>
      <w:r>
        <w:br/>
      </w:r>
      <w:r>
        <w:t xml:space="preserve">VAT ID (P.IVA): IT98765432100</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Clinical Analysis &amp; Quality Control</w:t>
      </w:r>
      <w:r>
        <w:br/>
      </w:r>
      <w:r>
        <w:rPr>
          <w:bCs/>
          <w:b/>
        </w:rPr>
        <w:t xml:space="preserve">Location:</w:t>
      </w:r>
      <w:r>
        <w:t xml:space="preserve"> </w:t>
      </w:r>
      <w:r>
        <w:t xml:space="preserve">Milan, Italy</w:t>
      </w:r>
      <w:r>
        <w:br/>
      </w:r>
      <w:r>
        <w:rPr>
          <w:bCs/>
          <w:b/>
        </w:rPr>
        <w:t xml:space="preserve">Service Period:</w:t>
      </w:r>
      <w:r>
        <w:t xml:space="preserve"> </w:t>
      </w:r>
      <w:r>
        <w:t xml:space="preserve">October 1, 2023 - October 31, 2023</w:t>
      </w:r>
      <w:r>
        <w:br/>
      </w:r>
      <w:r>
        <w:rPr>
          <w:bCs/>
          <w:b/>
        </w:rPr>
        <w:t xml:space="preserve">Payment Terms:</w:t>
      </w:r>
      <w:r>
        <w:t xml:space="preserve"> </w:t>
      </w:r>
      <w:r>
        <w:t xml:space="preserve">Net 30 Days</w:t>
      </w:r>
    </w:p>
    <w:bookmarkEnd w:id="23"/>
    <w:p>
      <w:pPr>
        <w:pStyle w:val="BodyText"/>
      </w:pPr>
      <w:r>
        <w:t xml:space="preserve">This Invoice serves as a formal request for payment for professional services rendered by a certified</w:t>
      </w:r>
      <w:r>
        <w:t xml:space="preserve"> </w:t>
      </w:r>
      <w:r>
        <w:rPr>
          <w:bCs/>
          <w:b/>
        </w:rPr>
        <w:t xml:space="preserve">Laboratory Technician</w:t>
      </w:r>
      <w:r>
        <w:t xml:space="preserve"> </w:t>
      </w:r>
      <w:r>
        <w:t xml:space="preserve">operating within the jurisdiction of</w:t>
      </w:r>
      <w:r>
        <w:t xml:space="preserve"> </w:t>
      </w:r>
      <w:r>
        <w:rPr>
          <w:bCs/>
          <w:b/>
        </w:rPr>
        <w:t xml:space="preserve">Italy Milan</w:t>
      </w:r>
      <w:r>
        <w:t xml:space="preserve">. The services detailed below were performed in strict accordance with the technical standards required by the Italian Ministry of Health and the specific operational protocols of the client's facility in Milan. The</w:t>
      </w:r>
      <w:r>
        <w:t xml:space="preserve"> </w:t>
      </w:r>
      <w:r>
        <w:rPr>
          <w:bCs/>
          <w:b/>
        </w:rPr>
        <w:t xml:space="preserve">Laboratory Technician</w:t>
      </w:r>
      <w:r>
        <w:t xml:space="preserve"> </w:t>
      </w:r>
      <w:r>
        <w:t xml:space="preserve">provided essential support in sample processing, equipment calibration, and data integrity verification.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c>
          <w:tcPr/>
          <w:p>
            <w:pPr>
              <w:pStyle w:val="Compact"/>
              <w:jc w:val="left"/>
            </w:pPr>
            <w:r>
              <w:t xml:space="preserve">VAT</w:t>
            </w:r>
          </w:p>
        </w:tc>
      </w:tr>
      <w:tr>
        <w:tc>
          <w:tcPr/>
          <w:p>
            <w:pPr>
              <w:pStyle w:val="Compact"/>
              <w:jc w:val="left"/>
            </w:pPr>
            <w:r>
              <w:t xml:space="preserve">1</w:t>
            </w:r>
          </w:p>
        </w:tc>
        <w:tc>
          <w:tcPr/>
          <w:p>
            <w:pPr>
              <w:pStyle w:val="Compact"/>
              <w:jc w:val="left"/>
            </w:pPr>
            <w:r>
              <w:rPr>
                <w:bCs/>
                <w:b/>
              </w:rPr>
              <w:t xml:space="preserve">Specialized Laboratory Technician Services:</w:t>
            </w:r>
            <w:r>
              <w:t xml:space="preserve"> </w:t>
            </w:r>
            <w:r>
              <w:t xml:space="preserve">Execution of complex biochemical assays and hematology analysis. The</w:t>
            </w:r>
            <w:r>
              <w:t xml:space="preserve"> </w:t>
            </w:r>
            <w:r>
              <w:rPr>
                <w:bCs/>
                <w:b/>
              </w:rPr>
              <w:t xml:space="preserve">Laboratory Technician</w:t>
            </w:r>
            <w:r>
              <w:t xml:space="preserve"> </w:t>
            </w:r>
            <w:r>
              <w:t xml:space="preserve">managed high-volume sample throughput ensuring accuracy in diagnostic results. This role required adherence to strict safety protocols specific to medical facilities in</w:t>
            </w:r>
            <w:r>
              <w:t xml:space="preserve"> </w:t>
            </w:r>
            <w:r>
              <w:rPr>
                <w:bCs/>
                <w:b/>
              </w:rPr>
              <w:t xml:space="preserve">Italy Milan</w:t>
            </w:r>
            <w:r>
              <w:t xml:space="preserve">.</w:t>
            </w:r>
          </w:p>
        </w:tc>
        <w:tc>
          <w:tcPr/>
          <w:p>
            <w:pPr>
              <w:pStyle w:val="Compact"/>
              <w:jc w:val="left"/>
            </w:pPr>
            <w:r>
              <w:t xml:space="preserve">160 hrs</w:t>
            </w:r>
          </w:p>
        </w:tc>
        <w:tc>
          <w:tcPr/>
          <w:p>
            <w:pPr>
              <w:pStyle w:val="Compact"/>
              <w:jc w:val="left"/>
            </w:pPr>
            <w:r>
              <w:t xml:space="preserve">45.00</w:t>
            </w:r>
          </w:p>
        </w:tc>
        <w:tc>
          <w:tcPr/>
          <w:p>
            <w:pPr>
              <w:pStyle w:val="Compact"/>
              <w:jc w:val="left"/>
            </w:pPr>
            <w:r>
              <w:t xml:space="preserve">7,200.00</w:t>
            </w:r>
          </w:p>
        </w:tc>
        <w:tc>
          <w:tcPr/>
          <w:p>
            <w:pPr>
              <w:pStyle w:val="Compact"/>
              <w:jc w:val="left"/>
            </w:pPr>
            <w:r>
              <w:t xml:space="preserve">22%</w:t>
            </w:r>
          </w:p>
        </w:tc>
      </w:tr>
      <w:tr>
        <w:tc>
          <w:tcPr/>
          <w:p>
            <w:pPr>
              <w:pStyle w:val="Compact"/>
              <w:jc w:val="left"/>
            </w:pPr>
            <w:r>
              <w:t xml:space="preserve">2</w:t>
            </w:r>
          </w:p>
        </w:tc>
        <w:tc>
          <w:tcPr/>
          <w:p>
            <w:pPr>
              <w:pStyle w:val="Compact"/>
              <w:jc w:val="left"/>
            </w:pPr>
            <w:r>
              <w:rPr>
                <w:bCs/>
                <w:b/>
              </w:rPr>
              <w:t xml:space="preserve">Equipment Calibration and Maintenance:</w:t>
            </w:r>
            <w:r>
              <w:t xml:space="preserve"> </w:t>
            </w:r>
            <w:r>
              <w:t xml:space="preserve">Routine calibration of spectrophotometers, centrifuges, and PCR machines. The</w:t>
            </w:r>
            <w:r>
              <w:t xml:space="preserve"> </w:t>
            </w:r>
            <w:r>
              <w:rPr>
                <w:bCs/>
                <w:b/>
              </w:rPr>
              <w:t xml:space="preserve">Laboratory Technician</w:t>
            </w:r>
            <w:r>
              <w:t xml:space="preserve"> </w:t>
            </w:r>
            <w:r>
              <w:t xml:space="preserve">ensured all machinery met ISO standards required for clinical operations in Milan. Detailed logs were provided for audit purposes.</w:t>
            </w:r>
          </w:p>
        </w:tc>
        <w:tc>
          <w:tcPr/>
          <w:p>
            <w:pPr>
              <w:pStyle w:val="Compact"/>
              <w:jc w:val="left"/>
            </w:pPr>
            <w:r>
              <w:t xml:space="preserve">10 hrs</w:t>
            </w:r>
          </w:p>
        </w:tc>
        <w:tc>
          <w:tcPr/>
          <w:p>
            <w:pPr>
              <w:pStyle w:val="Compact"/>
              <w:jc w:val="left"/>
            </w:pPr>
            <w:r>
              <w:t xml:space="preserve">50.00</w:t>
            </w:r>
          </w:p>
        </w:tc>
        <w:tc>
          <w:tcPr/>
          <w:p>
            <w:pPr>
              <w:pStyle w:val="Compact"/>
              <w:jc w:val="left"/>
            </w:pPr>
            <w:r>
              <w:t xml:space="preserve">500.00</w:t>
            </w:r>
          </w:p>
        </w:tc>
        <w:tc>
          <w:tcPr/>
          <w:p>
            <w:pPr>
              <w:pStyle w:val="Compact"/>
              <w:jc w:val="left"/>
            </w:pPr>
            <w:r>
              <w:t xml:space="preserve">22%</w:t>
            </w:r>
          </w:p>
        </w:tc>
      </w:tr>
      <w:tr>
        <w:tc>
          <w:tcPr/>
          <w:p>
            <w:pPr>
              <w:pStyle w:val="Compact"/>
              <w:jc w:val="left"/>
            </w:pPr>
            <w:r>
              <w:t xml:space="preserve">3</w:t>
            </w:r>
          </w:p>
        </w:tc>
        <w:tc>
          <w:tcPr/>
          <w:p>
            <w:pPr>
              <w:pStyle w:val="Compact"/>
              <w:jc w:val="left"/>
            </w:pPr>
            <w:r>
              <w:rPr>
                <w:bCs/>
                <w:b/>
              </w:rPr>
              <w:t xml:space="preserve">Quality Control and Compliance Reporting:</w:t>
            </w:r>
            <w:r>
              <w:t xml:space="preserve"> </w:t>
            </w:r>
            <w:r>
              <w:t xml:space="preserve">Preparation of technical reports regarding sample integrity and laboratory safety compliance. The</w:t>
            </w:r>
            <w:r>
              <w:t xml:space="preserve"> </w:t>
            </w:r>
            <w:r>
              <w:rPr>
                <w:bCs/>
                <w:b/>
              </w:rPr>
              <w:t xml:space="preserve">Laboratory Technician</w:t>
            </w:r>
            <w:r>
              <w:t xml:space="preserve"> </w:t>
            </w:r>
            <w:r>
              <w:t xml:space="preserve">conducted internal audits to ensure alignment with Italian national health regulations.</w:t>
            </w:r>
          </w:p>
        </w:tc>
        <w:tc>
          <w:tcPr/>
          <w:p>
            <w:pPr>
              <w:pStyle w:val="Compact"/>
              <w:jc w:val="left"/>
            </w:pPr>
            <w:r>
              <w:t xml:space="preserve">15 hrs</w:t>
            </w:r>
          </w:p>
        </w:tc>
        <w:tc>
          <w:tcPr/>
          <w:p>
            <w:pPr>
              <w:pStyle w:val="Compact"/>
              <w:jc w:val="left"/>
            </w:pPr>
            <w:r>
              <w:t xml:space="preserve">55.00</w:t>
            </w:r>
          </w:p>
        </w:tc>
        <w:tc>
          <w:tcPr/>
          <w:p>
            <w:pPr>
              <w:pStyle w:val="Compact"/>
              <w:jc w:val="left"/>
            </w:pPr>
            <w:r>
              <w:t xml:space="preserve">825.00</w:t>
            </w:r>
          </w:p>
        </w:tc>
        <w:tc>
          <w:tcPr/>
          <w:p>
            <w:pPr>
              <w:pStyle w:val="Compact"/>
              <w:jc w:val="left"/>
            </w:pPr>
            <w:r>
              <w:t xml:space="preserve">22%</w:t>
            </w:r>
          </w:p>
        </w:tc>
      </w:tr>
      <w:tr>
        <w:tc>
          <w:tcPr/>
          <w:p>
            <w:pPr>
              <w:pStyle w:val="Compact"/>
              <w:jc w:val="left"/>
            </w:pPr>
            <w:r>
              <w:t xml:space="preserve">4</w:t>
            </w:r>
          </w:p>
        </w:tc>
        <w:tc>
          <w:tcPr/>
          <w:p>
            <w:pPr>
              <w:pStyle w:val="Compact"/>
              <w:jc w:val="left"/>
            </w:pPr>
            <w:r>
              <w:rPr>
                <w:bCs/>
                <w:b/>
              </w:rPr>
              <w:t xml:space="preserve">Training and Supervision:</w:t>
            </w:r>
            <w:r>
              <w:t xml:space="preserve"> </w:t>
            </w:r>
            <w:r>
              <w:t xml:space="preserve">The senior</w:t>
            </w:r>
            <w:r>
              <w:t xml:space="preserve"> </w:t>
            </w:r>
            <w:r>
              <w:rPr>
                <w:bCs/>
                <w:b/>
              </w:rPr>
              <w:t xml:space="preserve">Laboratory Technician</w:t>
            </w:r>
            <w:r>
              <w:t xml:space="preserve"> </w:t>
            </w:r>
            <w:r>
              <w:t xml:space="preserve">provided on-site training to junior staff regarding new software integration for data management. This service was conducted at the Milan headquarters to ensure seamless workflow adoption.</w:t>
            </w:r>
          </w:p>
        </w:tc>
        <w:tc>
          <w:tcPr/>
          <w:p>
            <w:pPr>
              <w:pStyle w:val="Compact"/>
              <w:jc w:val="left"/>
            </w:pPr>
            <w:r>
              <w:t xml:space="preserve">5 hrs</w:t>
            </w:r>
          </w:p>
        </w:tc>
        <w:tc>
          <w:tcPr/>
          <w:p>
            <w:pPr>
              <w:pStyle w:val="Compact"/>
              <w:jc w:val="left"/>
            </w:pPr>
            <w:r>
              <w:t xml:space="preserve">60.00</w:t>
            </w:r>
          </w:p>
        </w:tc>
        <w:tc>
          <w:tcPr/>
          <w:p>
            <w:pPr>
              <w:pStyle w:val="Compact"/>
              <w:jc w:val="left"/>
            </w:pPr>
            <w:r>
              <w:t xml:space="preserve">300.00</w:t>
            </w:r>
          </w:p>
        </w:tc>
        <w:tc>
          <w:tcPr/>
          <w:p>
            <w:pPr>
              <w:pStyle w:val="Compact"/>
              <w:jc w:val="left"/>
            </w:pPr>
            <w:r>
              <w:t xml:space="preserve">22%</w:t>
            </w:r>
          </w:p>
        </w:tc>
      </w:tr>
    </w:tbl>
    <w:p>
      <w:pPr>
        <w:pStyle w:val="BodyText"/>
      </w:pPr>
      <w:r>
        <w:t xml:space="preserve">Subtotal:</w:t>
      </w:r>
      <w:r>
        <w:t xml:space="preserve"> </w:t>
      </w:r>
      <w:r>
        <w:t xml:space="preserve">€8,825.00</w:t>
      </w:r>
    </w:p>
    <w:p>
      <w:pPr>
        <w:pStyle w:val="BodyText"/>
      </w:pPr>
      <w:r>
        <w:t xml:space="preserve">VAT (22%):</w:t>
      </w:r>
      <w:r>
        <w:t xml:space="preserve"> </w:t>
      </w:r>
      <w:r>
        <w:t xml:space="preserve">€1,941.50</w:t>
      </w:r>
    </w:p>
    <w:p>
      <w:pPr>
        <w:pStyle w:val="BodyText"/>
      </w:pPr>
      <w:r>
        <w:t xml:space="preserve">Grand Total:</w:t>
      </w:r>
      <w:r>
        <w:t xml:space="preserve"> </w:t>
      </w:r>
      <w:r>
        <w:t xml:space="preserve">€10,766.50</w:t>
      </w:r>
    </w:p>
    <w:bookmarkStart w:id="24" w:name="payment-instructions"/>
    <w:p>
      <w:pPr>
        <w:pStyle w:val="Heading3"/>
      </w:pPr>
      <w:r>
        <w:t xml:space="preserve">Payment Instructions</w:t>
      </w:r>
    </w:p>
    <w:p>
      <w:pPr>
        <w:pStyle w:val="FirstParagraph"/>
      </w:pPr>
      <w:r>
        <w:t xml:space="preserve">Please remit payment via bank transfer (Bonifico Bancario) to the following account:</w:t>
      </w:r>
    </w:p>
    <w:p>
      <w:pPr>
        <w:pStyle w:val="BodyText"/>
      </w:pPr>
      <w:r>
        <w:rPr>
          <w:bCs/>
          <w:b/>
        </w:rPr>
        <w:t xml:space="preserve">Bank Name:</w:t>
      </w:r>
      <w:r>
        <w:t xml:space="preserve"> </w:t>
      </w:r>
      <w:r>
        <w:t xml:space="preserve">Intesa Sanpaolo</w:t>
      </w:r>
      <w:r>
        <w:br/>
      </w:r>
      <w:r>
        <w:rPr>
          <w:bCs/>
          <w:b/>
        </w:rPr>
        <w:t xml:space="preserve">IBAN:</w:t>
      </w:r>
      <w:r>
        <w:t xml:space="preserve"> </w:t>
      </w:r>
      <w:r>
        <w:t xml:space="preserve">IT60 X030 6909 6061 0000 0012 345</w:t>
      </w:r>
      <w:r>
        <w:br/>
      </w:r>
      <w:r>
        <w:rPr>
          <w:bCs/>
          <w:b/>
        </w:rPr>
        <w:t xml:space="preserve">BIC/SWIFT:</w:t>
      </w:r>
      <w:r>
        <w:t xml:space="preserve"> </w:t>
      </w:r>
      <w:r>
        <w:t xml:space="preserve">BCITITMM</w:t>
      </w:r>
      <w:r>
        <w:br/>
      </w:r>
      <w:r>
        <w:rPr>
          <w:bCs/>
          <w:b/>
        </w:rPr>
        <w:t xml:space="preserve">Reference:</w:t>
      </w:r>
      <w:r>
        <w:t xml:space="preserve"> </w:t>
      </w:r>
      <w:r>
        <w:t xml:space="preserve">INV-2023-10-045</w:t>
      </w:r>
    </w:p>
    <w:p>
      <w:pPr>
        <w:pStyle w:val="BodyText"/>
      </w:pPr>
      <w:r>
        <w:t xml:space="preserve">Please note that as per Italian law, late payments may incur statutory interest. This</w:t>
      </w:r>
      <w:r>
        <w:t xml:space="preserve"> </w:t>
      </w:r>
      <w:r>
        <w:rPr>
          <w:bCs/>
          <w:b/>
        </w:rPr>
        <w:t xml:space="preserve">Invoice</w:t>
      </w:r>
      <w:r>
        <w:t xml:space="preserve"> </w:t>
      </w:r>
      <w:r>
        <w:t xml:space="preserve">is valid for the services rendered by the</w:t>
      </w:r>
      <w:r>
        <w:t xml:space="preserve"> </w:t>
      </w:r>
      <w:r>
        <w:rPr>
          <w:bCs/>
          <w:b/>
        </w:rPr>
        <w:t xml:space="preserve">Laboratory Technician</w:t>
      </w:r>
      <w:r>
        <w:t xml:space="preserve"> </w:t>
      </w:r>
      <w:r>
        <w:t xml:space="preserve">in</w:t>
      </w:r>
      <w:r>
        <w:t xml:space="preserve"> </w:t>
      </w:r>
      <w:r>
        <w:rPr>
          <w:bCs/>
          <w:b/>
        </w:rPr>
        <w:t xml:space="preserve">Italy Milan</w:t>
      </w:r>
      <w:r>
        <w:t xml:space="preserve"> </w:t>
      </w:r>
      <w:r>
        <w:t xml:space="preserve">during the specified period.</w:t>
      </w:r>
    </w:p>
    <w:bookmarkEnd w:id="24"/>
    <w:bookmarkStart w:id="25" w:name="notes-legal-information"/>
    <w:p>
      <w:pPr>
        <w:pStyle w:val="Heading4"/>
      </w:pPr>
      <w:r>
        <w:t xml:space="preserve">Notes &amp; Legal Information:</w:t>
      </w:r>
    </w:p>
    <w:p>
      <w:pPr>
        <w:pStyle w:val="FirstParagraph"/>
      </w:pPr>
      <w:r>
        <w:t xml:space="preserve">1. This</w:t>
      </w:r>
      <w:r>
        <w:t xml:space="preserve"> </w:t>
      </w:r>
      <w:r>
        <w:rPr>
          <w:bCs/>
          <w:b/>
        </w:rPr>
        <w:t xml:space="preserve">Invoice</w:t>
      </w:r>
      <w:r>
        <w:t xml:space="preserve"> </w:t>
      </w:r>
      <w:r>
        <w:t xml:space="preserve">represents the final settlement for the services provided by the</w:t>
      </w:r>
      <w:r>
        <w:t xml:space="preserve"> </w:t>
      </w:r>
      <w:r>
        <w:rPr>
          <w:bCs/>
          <w:b/>
        </w:rPr>
        <w:t xml:space="preserve">Laboratory Technician</w:t>
      </w:r>
      <w:r>
        <w:t xml:space="preserve"> </w:t>
      </w:r>
      <w:r>
        <w:t xml:space="preserve">for the month of October 2023.</w:t>
      </w:r>
      <w:r>
        <w:br/>
      </w:r>
      <w:r>
        <w:t xml:space="preserve">2. All services were performed in compliance with the labor laws of the Italian Republic and local regulations in Milan.</w:t>
      </w:r>
      <w:r>
        <w:br/>
      </w:r>
      <w:r>
        <w:t xml:space="preserve">3. The</w:t>
      </w:r>
      <w:r>
        <w:t xml:space="preserve"> </w:t>
      </w:r>
      <w:r>
        <w:rPr>
          <w:bCs/>
          <w:b/>
        </w:rPr>
        <w:t xml:space="preserve">Laboratory Technician</w:t>
      </w:r>
      <w:r>
        <w:t xml:space="preserve"> </w:t>
      </w:r>
      <w:r>
        <w:t xml:space="preserve">utilized proprietary methodologies and equipment as agreed upon in the service contract.</w:t>
      </w:r>
      <w:r>
        <w:br/>
      </w:r>
      <w:r>
        <w:t xml:space="preserve">4. Please retain this document for your accounting records. In the event of any discrepancies regarding the hours logged or the scope of work performed by the</w:t>
      </w:r>
      <w:r>
        <w:t xml:space="preserve"> </w:t>
      </w:r>
      <w:r>
        <w:rPr>
          <w:bCs/>
          <w:b/>
        </w:rPr>
        <w:t xml:space="preserve">Laboratory Technician</w:t>
      </w:r>
      <w:r>
        <w:t xml:space="preserve">, please contact our finance department within 7 days of receipt.</w:t>
      </w:r>
      <w:r>
        <w:br/>
      </w:r>
      <w:r>
        <w:t xml:space="preserve">5. This document is generated electronically and is legally binding under Italian commercial law.</w:t>
      </w:r>
      <w:r>
        <w:br/>
      </w:r>
      <w:r>
        <w:t xml:space="preserve">6. The VAT rate applied (22%) is the standard rate applicable to professional services in Italy at the time of issuance.</w:t>
      </w:r>
      <w:r>
        <w:br/>
      </w:r>
      <w:r>
        <w:t xml:space="preserve">7. BioTech Solutions S.r.l. is registered in the Milan Chamber of Commerce.</w:t>
      </w:r>
    </w:p>
    <w:bookmarkEnd w:id="25"/>
    <w:p>
      <w:pPr>
        <w:pStyle w:val="BodyText"/>
      </w:pPr>
      <w:r>
        <w:rPr>
          <w:bCs/>
          <w:b/>
        </w:rPr>
        <w:t xml:space="preserve">Authorized Signature (Issuer)</w:t>
      </w:r>
    </w:p>
    <w:p>
      <w:pPr>
        <w:pStyle w:val="BodyText"/>
      </w:pPr>
      <w:r>
        <w:t xml:space="preserve">Marco Rossi</w:t>
      </w:r>
      <w:r>
        <w:br/>
      </w:r>
      <w:r>
        <w:t xml:space="preserve">Finance Manager</w:t>
      </w:r>
      <w:r>
        <w:br/>
      </w:r>
      <w:r>
        <w:t xml:space="preserve">BioTech Solutions S.r.l.</w:t>
      </w:r>
    </w:p>
    <w:p>
      <w:pPr>
        <w:pStyle w:val="BodyText"/>
      </w:pPr>
      <w:r>
        <w:rPr>
          <w:bCs/>
          <w:b/>
        </w:rPr>
        <w:t xml:space="preserve">Received By (Client)</w:t>
      </w:r>
    </w:p>
    <w:p>
      <w:pPr>
        <w:pStyle w:val="BodyText"/>
      </w:pPr>
      <w:r>
        <w:t xml:space="preserve">__________________________</w:t>
      </w:r>
      <w:r>
        <w:br/>
      </w:r>
      <w:r>
        <w:t xml:space="preserve">Date: 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Milan, Italy</dc:title>
  <dc:creator/>
  <dc:language>en</dc:language>
  <cp:keywords/>
  <dcterms:created xsi:type="dcterms:W3CDTF">2026-10-10T06:53:21Z</dcterms:created>
  <dcterms:modified xsi:type="dcterms:W3CDTF">2026-10-10T06:53:21Z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