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dvanced-medical-diagnostics-center"/>
    <w:p>
      <w:pPr>
        <w:pStyle w:val="Heading1"/>
      </w:pPr>
      <w:r>
        <w:t xml:space="preserve">Advanced Medical Diagnostics Center</w:t>
      </w:r>
    </w:p>
    <w:p>
      <w:pPr>
        <w:pStyle w:val="FirstParagraph"/>
      </w:pPr>
      <w:r>
        <w:t xml:space="preserve">Professional Laboratory Services Provider</w:t>
      </w:r>
    </w:p>
    <w:p>
      <w:pPr>
        <w:pStyle w:val="BodyText"/>
      </w:pPr>
      <w:r>
        <w:t xml:space="preserve">Al Rawdah District, Jeddah, Makkah Province</w:t>
      </w:r>
    </w:p>
    <w:p>
      <w:pPr>
        <w:pStyle w:val="BodyText"/>
      </w:pPr>
      <w:r>
        <w:t xml:space="preserve">Saudi Arabia, Postal Code: 21442</w:t>
      </w:r>
    </w:p>
    <w:p>
      <w:pPr>
        <w:pStyle w:val="BodyText"/>
      </w:pPr>
      <w:r>
        <w:t xml:space="preserve">Phone: +966 12 555 7890</w:t>
      </w:r>
    </w:p>
    <w:p>
      <w:pPr>
        <w:pStyle w:val="BodyText"/>
      </w:pPr>
      <w:r>
        <w:t xml:space="preserve">Email: billing@amdcenter.sa</w:t>
      </w:r>
    </w:p>
    <w:p>
      <w:pPr>
        <w:pStyle w:val="BodyText"/>
      </w:pPr>
      <w:r>
        <w:t xml:space="preserve">VAT Registration Number: 310123456700003</w:t>
      </w:r>
    </w:p>
    <w:p>
      <w:pPr>
        <w:pStyle w:val="BodyText"/>
      </w:pPr>
      <w:r>
        <w:t xml:space="preserve">Commercial Registration: 1010023456</w:t>
      </w:r>
    </w:p>
    <w:bookmarkEnd w:id="20"/>
    <w:bookmarkStart w:id="21" w:name="invoice"/>
    <w:p>
      <w:pPr>
        <w:pStyle w:val="Heading2"/>
      </w:pPr>
      <w:r>
        <w:t xml:space="preserve">INVOICE</w:t>
      </w:r>
    </w:p>
    <w:p>
      <w:pPr>
        <w:pStyle w:val="FirstParagraph"/>
      </w:pPr>
      <w:r>
        <w:t xml:space="preserve">Laboratory Technician Services</w:t>
      </w:r>
    </w:p>
    <w:bookmarkEnd w:id="21"/>
    <w:p>
      <w:pPr>
        <w:pStyle w:val="BodyText"/>
      </w:pPr>
      <w:r>
        <w:rPr>
          <w:bCs/>
          <w:b/>
        </w:rPr>
        <w:t xml:space="preserve">Billed To:</w:t>
      </w:r>
      <w:r>
        <w:br/>
      </w:r>
      <w:r>
        <w:t xml:space="preserve">King Fahd Specialist Hospital</w:t>
      </w:r>
      <w:r>
        <w:br/>
      </w:r>
      <w:r>
        <w:t xml:space="preserve">Procurement Department</w:t>
      </w:r>
      <w:r>
        <w:br/>
      </w:r>
      <w:r>
        <w:t xml:space="preserve">Al-Sulaymaniyyah, Jeddah</w:t>
      </w:r>
      <w:r>
        <w:br/>
      </w:r>
      <w:r>
        <w:t xml:space="preserve">Saudi Arabia</w:t>
      </w:r>
      <w:r>
        <w:br/>
      </w:r>
      <w:r>
        <w:t xml:space="preserve">Contact: Dr. Ahmed Al-Rashid</w:t>
      </w:r>
      <w:r>
        <w:br/>
      </w:r>
      <w:r>
        <w:t xml:space="preserve">Email: procurement@kfsh.sa</w:t>
      </w:r>
      <w:r>
        <w:br/>
      </w:r>
      <w:r>
        <w:t xml:space="preserve">PO Number: KFSH-2024-LAB-0892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AMD-INV-2024-0456</w:t>
            </w:r>
          </w:p>
        </w:tc>
      </w:tr>
      <w:tr>
        <w:tc>
          <w:tcPr/>
          <w:p>
            <w:pPr>
              <w:pStyle w:val="Compact"/>
              <w:jc w:val="left"/>
            </w:pPr>
            <w:r>
              <w:t xml:space="preserve">Invoice Date: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Service Period:</w:t>
            </w:r>
          </w:p>
        </w:tc>
        <w:tc>
          <w:tcPr/>
          <w:p>
            <w:pPr>
              <w:pStyle w:val="Compact"/>
              <w:jc w:val="left"/>
            </w:pPr>
            <w:r>
              <w:t xml:space="preserve">January 1 - January 31, 2024</w:t>
            </w:r>
          </w:p>
        </w:tc>
      </w:tr>
      <w:tr>
        <w:tc>
          <w:tcPr/>
          <w:p>
            <w:pPr>
              <w:pStyle w:val="Compact"/>
              <w:jc w:val="left"/>
            </w:pPr>
            <w:r>
              <w:t xml:space="preserve">Currency:</w:t>
            </w:r>
          </w:p>
        </w:tc>
        <w:tc>
          <w:tcPr/>
          <w:p>
            <w:pPr>
              <w:pStyle w:val="Compact"/>
              <w:jc w:val="left"/>
            </w:pPr>
            <w:r>
              <w:t xml:space="preserve">Saudi Riyal (SAR)</w:t>
            </w:r>
          </w:p>
        </w:tc>
      </w:tr>
    </w:tbl>
    <w:p>
      <w:pPr>
        <w:pStyle w:val="BodyText"/>
      </w:pPr>
      <w:r>
        <w:rPr>
          <w:bCs/>
          <w:b/>
        </w:rPr>
        <w:t xml:space="preserve">VAT Notice:</w:t>
      </w:r>
      <w:r>
        <w:t xml:space="preserve"> </w:t>
      </w:r>
      <w:r>
        <w:t xml:space="preserve">This invoice is issued in compliance with the Zakat, Tax and Customs Authority (ZATCA) regulations in Saudi Arabia. A Value Added Tax (VAT) of 15% has been applied to all taxable services as per the current tax law in the Kingdom of Saudi Arabia.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Senior Laboratory Technician - Clinical Pathology</w:t>
            </w:r>
            <w:r>
              <w:br/>
            </w:r>
            <w:r>
              <w:t xml:space="preserve">Provision of qualified Laboratory Technician services for clinical pathology department. Duties include sample collection, processing, and analysis of blood, urine, and tissue specimens. Ensuring compliance with Saudi Food and Drug Authority (SFDA) standards and international laboratory protocols.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2</w:t>
            </w:r>
          </w:p>
        </w:tc>
        <w:tc>
          <w:tcPr/>
          <w:p>
            <w:pPr>
              <w:pStyle w:val="Compact"/>
              <w:jc w:val="left"/>
            </w:pPr>
            <w:r>
              <w:rPr>
                <w:bCs/>
                <w:b/>
              </w:rPr>
              <w:t xml:space="preserve">Laboratory Technician - Microbiology Section</w:t>
            </w:r>
            <w:r>
              <w:br/>
            </w:r>
            <w:r>
              <w:t xml:space="preserve">Specialized Laboratory Technician services for microbiology testing including culture, sensitivity testing, and identification of pathogens. Implementation of biosafety level 2 protocols in accordance with Saudi Arabian health regulations.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1,170.00</w:t>
            </w:r>
          </w:p>
        </w:tc>
      </w:tr>
      <w:tr>
        <w:tc>
          <w:tcPr/>
          <w:p>
            <w:pPr>
              <w:pStyle w:val="Compact"/>
              <w:jc w:val="left"/>
            </w:pPr>
            <w:r>
              <w:t xml:space="preserve">3</w:t>
            </w:r>
          </w:p>
        </w:tc>
        <w:tc>
          <w:tcPr/>
          <w:p>
            <w:pPr>
              <w:pStyle w:val="Compact"/>
              <w:jc w:val="left"/>
            </w:pPr>
            <w:r>
              <w:rPr>
                <w:bCs/>
                <w:b/>
              </w:rPr>
              <w:t xml:space="preserve">Laboratory Technician - Hematology Department</w:t>
            </w:r>
            <w:r>
              <w:br/>
            </w:r>
            <w:r>
              <w:t xml:space="preserve">Dedicated Laboratory Technician for hematology analysis including complete blood counts, coagulation studies, and blood typing. Equipment calibration and maintenance of hematology analyzers in Jeddah facility.</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1,125.00</w:t>
            </w:r>
          </w:p>
        </w:tc>
      </w:tr>
      <w:tr>
        <w:tc>
          <w:tcPr/>
          <w:p>
            <w:pPr>
              <w:pStyle w:val="Compact"/>
              <w:jc w:val="left"/>
            </w:pPr>
            <w:r>
              <w:t xml:space="preserve">4</w:t>
            </w:r>
          </w:p>
        </w:tc>
        <w:tc>
          <w:tcPr/>
          <w:p>
            <w:pPr>
              <w:pStyle w:val="Compact"/>
              <w:jc w:val="left"/>
            </w:pPr>
            <w:r>
              <w:rPr>
                <w:bCs/>
                <w:b/>
              </w:rPr>
              <w:t xml:space="preserve">Laboratory Technician - Biochemistry Analysis</w:t>
            </w:r>
            <w:r>
              <w:br/>
            </w:r>
            <w:r>
              <w:t xml:space="preserve">Laboratory Technician services for clinical biochemistry testing including metabolic panels, liver function tests, and renal function assessments. Quality control procedures following Saudi Ministry of Health guidelines.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1,080.00</w:t>
            </w:r>
          </w:p>
        </w:tc>
      </w:tr>
      <w:tr>
        <w:tc>
          <w:tcPr/>
          <w:p>
            <w:pPr>
              <w:pStyle w:val="Compact"/>
              <w:jc w:val="left"/>
            </w:pPr>
            <w:r>
              <w:t xml:space="preserve">5</w:t>
            </w:r>
          </w:p>
        </w:tc>
        <w:tc>
          <w:tcPr/>
          <w:p>
            <w:pPr>
              <w:pStyle w:val="Compact"/>
              <w:jc w:val="left"/>
            </w:pPr>
            <w:r>
              <w:rPr>
                <w:bCs/>
                <w:b/>
              </w:rPr>
              <w:t xml:space="preserve">Emergency Laboratory Technician Coverage</w:t>
            </w:r>
            <w:r>
              <w:br/>
            </w:r>
            <w:r>
              <w:t xml:space="preserve">On-call Laboratory Technician services for emergency department support during night shifts and weekends. Rapid turnaround testing for critical patients at Jeddah medical facility.</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1,080.00</w:t>
            </w:r>
          </w:p>
        </w:tc>
      </w:tr>
      <w:tr>
        <w:tc>
          <w:tcPr/>
          <w:p>
            <w:pPr>
              <w:pStyle w:val="Compact"/>
              <w:jc w:val="left"/>
            </w:pPr>
            <w:r>
              <w:t xml:space="preserve">6</w:t>
            </w:r>
          </w:p>
        </w:tc>
        <w:tc>
          <w:tcPr/>
          <w:p>
            <w:pPr>
              <w:pStyle w:val="Compact"/>
              <w:jc w:val="left"/>
            </w:pPr>
            <w:r>
              <w:rPr>
                <w:bCs/>
                <w:b/>
              </w:rPr>
              <w:t xml:space="preserve">Laboratory Equipment Training Services</w:t>
            </w:r>
            <w:r>
              <w:br/>
            </w:r>
            <w:r>
              <w:t xml:space="preserve">Training provided by senior Laboratory Technician staff on new automated analyzers and laboratory information systems. Hands-on training sessions conducted at client facility in Jeddah, Saudi Arabia.</w:t>
            </w:r>
          </w:p>
        </w:tc>
        <w:tc>
          <w:tcPr/>
          <w:p>
            <w:pPr>
              <w:pStyle w:val="Compact"/>
              <w:jc w:val="left"/>
            </w:pPr>
            <w:r>
              <w:t xml:space="preserve">8</w:t>
            </w:r>
          </w:p>
        </w:tc>
        <w:tc>
          <w:tcPr/>
          <w:p>
            <w:pPr>
              <w:pStyle w:val="Compact"/>
              <w:jc w:val="left"/>
            </w:pPr>
            <w:r>
              <w:t xml:space="preserve">600.00</w:t>
            </w:r>
          </w:p>
        </w:tc>
        <w:tc>
          <w:tcPr/>
          <w:p>
            <w:pPr>
              <w:pStyle w:val="Compact"/>
              <w:jc w:val="left"/>
            </w:pPr>
            <w:r>
              <w:t xml:space="preserve">4,800.00</w:t>
            </w:r>
          </w:p>
        </w:tc>
        <w:tc>
          <w:tcPr/>
          <w:p>
            <w:pPr>
              <w:pStyle w:val="Compact"/>
              <w:jc w:val="left"/>
            </w:pPr>
            <w:r>
              <w:t xml:space="preserve">720.00</w:t>
            </w:r>
          </w:p>
        </w:tc>
      </w:tr>
      <w:tr>
        <w:tc>
          <w:tcPr/>
          <w:p>
            <w:pPr>
              <w:pStyle w:val="Compact"/>
              <w:jc w:val="left"/>
            </w:pPr>
            <w:r>
              <w:t xml:space="preserve">7</w:t>
            </w:r>
          </w:p>
        </w:tc>
        <w:tc>
          <w:tcPr/>
          <w:p>
            <w:pPr>
              <w:pStyle w:val="Compact"/>
              <w:jc w:val="left"/>
            </w:pPr>
            <w:r>
              <w:rPr>
                <w:bCs/>
                <w:b/>
              </w:rPr>
              <w:t xml:space="preserve">Quality Assurance and Compliance Auditing</w:t>
            </w:r>
            <w:r>
              <w:br/>
            </w:r>
            <w:r>
              <w:t xml:space="preserve">Laboratory Technician-led quality assurance reviews to ensure compliance with ISO 15189 standards and Saudi Arabian National Accreditation Center (SANAS) requirements. Documentation and reporting services.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525.00</w:t>
            </w:r>
          </w:p>
        </w:tc>
      </w:tr>
      <w:tr>
        <w:tc>
          <w:tcPr/>
          <w:p>
            <w:pPr>
              <w:pStyle w:val="Compact"/>
              <w:jc w:val="left"/>
            </w:pPr>
            <w:r>
              <w:t xml:space="preserve">8</w:t>
            </w:r>
          </w:p>
        </w:tc>
        <w:tc>
          <w:tcPr/>
          <w:p>
            <w:pPr>
              <w:pStyle w:val="Compact"/>
              <w:jc w:val="left"/>
            </w:pPr>
            <w:r>
              <w:rPr>
                <w:bCs/>
                <w:b/>
              </w:rPr>
              <w:t xml:space="preserve">Laboratory Safety and Waste Management Consultation</w:t>
            </w:r>
            <w:r>
              <w:br/>
            </w:r>
            <w:r>
              <w:t xml:space="preserve">Expert Laboratory Technician consultation on biological waste disposal, chemical safety, and infection control protocols specific to laboratory environments in Saudi Arabia.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49,300.00 SAR</w:t>
            </w:r>
          </w:p>
        </w:tc>
      </w:tr>
      <w:tr>
        <w:tc>
          <w:tcPr/>
          <w:p>
            <w:pPr>
              <w:pStyle w:val="Compact"/>
              <w:jc w:val="left"/>
            </w:pPr>
            <w:r>
              <w:t xml:space="preserve">VAT (15%):</w:t>
            </w:r>
          </w:p>
        </w:tc>
        <w:tc>
          <w:tcPr/>
          <w:p>
            <w:pPr>
              <w:pStyle w:val="Compact"/>
              <w:jc w:val="left"/>
            </w:pPr>
            <w:r>
              <w:t xml:space="preserve">7,395.00 SAR</w:t>
            </w:r>
          </w:p>
        </w:tc>
      </w:tr>
      <w:tr>
        <w:tc>
          <w:tcPr/>
          <w:p>
            <w:pPr>
              <w:pStyle w:val="Compact"/>
              <w:jc w:val="left"/>
            </w:pPr>
            <w:r>
              <w:t xml:space="preserve">Total Amount Due:</w:t>
            </w:r>
          </w:p>
        </w:tc>
        <w:tc>
          <w:tcPr/>
          <w:p>
            <w:pPr>
              <w:pStyle w:val="Compact"/>
              <w:jc w:val="left"/>
            </w:pPr>
            <w:r>
              <w:t xml:space="preserve">56,695.00 SAR</w:t>
            </w:r>
          </w:p>
        </w:tc>
      </w:tr>
    </w:tbl>
    <w:bookmarkStart w:id="22" w:name="payment-terms-and-conditions"/>
    <w:p>
      <w:pPr>
        <w:pStyle w:val="Heading3"/>
      </w:pPr>
      <w:r>
        <w:t xml:space="preserve">Payment Terms and Conditions:</w:t>
      </w:r>
    </w:p>
    <w:p>
      <w:pPr>
        <w:pStyle w:val="FirstParagraph"/>
      </w:pPr>
      <w:r>
        <w:rPr>
          <w:bCs/>
          <w:b/>
        </w:rPr>
        <w:t xml:space="preserve">1. Payment Method:</w:t>
      </w:r>
      <w:r>
        <w:t xml:space="preserve"> </w:t>
      </w:r>
      <w:r>
        <w:t xml:space="preserve">Payment shall be made via bank transfer to the following account in Saudi Arabia:</w:t>
      </w:r>
      <w:r>
        <w:br/>
      </w:r>
      <w:r>
        <w:t xml:space="preserve">Bank Name: Al Rajhi Bank</w:t>
      </w:r>
      <w:r>
        <w:br/>
      </w:r>
      <w:r>
        <w:t xml:space="preserve">Branch: Jeddah - Al Rawdah</w:t>
      </w:r>
      <w:r>
        <w:br/>
      </w:r>
      <w:r>
        <w:t xml:space="preserve">Account Name: Advanced Medical Diagnostics Center</w:t>
      </w:r>
      <w:r>
        <w:br/>
      </w:r>
      <w:r>
        <w:t xml:space="preserve">IBAN: SA03 8000 0000 6080 1016 7519</w:t>
      </w:r>
      <w:r>
        <w:br/>
      </w:r>
      <w:r>
        <w:t xml:space="preserve">SWIFT Code: RJHISASA</w:t>
      </w:r>
    </w:p>
    <w:p>
      <w:pPr>
        <w:pStyle w:val="BodyText"/>
      </w:pPr>
      <w:r>
        <w:rPr>
          <w:bCs/>
          <w:b/>
        </w:rPr>
        <w:t xml:space="preserve">2. Payment Terms:</w:t>
      </w:r>
      <w:r>
        <w:t xml:space="preserve"> </w:t>
      </w:r>
      <w:r>
        <w:t xml:space="preserve">Payment is due within 30 days from the invoice date. Late payments will incur a penalty of 1.5% per month on the outstanding balance, in accordance with Saudi Arabian commercial law.</w:t>
      </w:r>
    </w:p>
    <w:p>
      <w:pPr>
        <w:pStyle w:val="BodyText"/>
      </w:pPr>
      <w:r>
        <w:rPr>
          <w:bCs/>
          <w:b/>
        </w:rPr>
        <w:t xml:space="preserve">3. Service Validity:</w:t>
      </w:r>
      <w:r>
        <w:t xml:space="preserve"> </w:t>
      </w:r>
      <w:r>
        <w:t xml:space="preserve">All Laboratory Technician services described in this invoice have been rendered in full compliance with the service agreement dated December 1, 2023, between Advanced Medical Diagnostics Center and King Fahd Specialist Hospital.</w:t>
      </w:r>
    </w:p>
    <w:p>
      <w:pPr>
        <w:pStyle w:val="BodyText"/>
      </w:pPr>
      <w:r>
        <w:rPr>
          <w:bCs/>
          <w:b/>
        </w:rPr>
        <w:t xml:space="preserve">4. VAT Compliance:</w:t>
      </w:r>
      <w:r>
        <w:t xml:space="preserve"> </w:t>
      </w:r>
      <w:r>
        <w:t xml:space="preserve">This invoice has been issued in accordance with the Value Added Tax Law of the Kingdom of Saudi Arabia. The VAT registration number is clearly stated above for verification purposes with the Zakat, Tax and Customs Authority (ZATCA).</w:t>
      </w:r>
    </w:p>
    <w:p>
      <w:pPr>
        <w:pStyle w:val="BodyText"/>
      </w:pPr>
      <w:r>
        <w:rPr>
          <w:bCs/>
          <w:b/>
        </w:rPr>
        <w:t xml:space="preserve">5. Dispute Resolution:</w:t>
      </w:r>
      <w:r>
        <w:t xml:space="preserve"> </w:t>
      </w:r>
      <w:r>
        <w:t xml:space="preserve">Any disputes arising from this invoice shall be resolved through amicable negotiation. If unresolved, disputes shall be subject to the jurisdiction of the courts in Jeddah, Saudi Arabia.</w:t>
      </w:r>
    </w:p>
    <w:p>
      <w:pPr>
        <w:pStyle w:val="BodyText"/>
      </w:pPr>
      <w:r>
        <w:rPr>
          <w:bCs/>
          <w:b/>
        </w:rPr>
        <w:t xml:space="preserve">6. Professional Standards:</w:t>
      </w:r>
      <w:r>
        <w:t xml:space="preserve"> </w:t>
      </w:r>
      <w:r>
        <w:t xml:space="preserve">All Laboratory Technician personnel providing services under this invoice hold valid professional licenses issued by the Saudi Commission for Health Specialties (SCFHS) and meet all qualification requirements for practice in Saudi Arabia.</w:t>
      </w:r>
    </w:p>
    <w:p>
      <w:pPr>
        <w:pStyle w:val="BodyText"/>
      </w:pPr>
      <w:r>
        <w:rPr>
          <w:bCs/>
          <w:b/>
        </w:rPr>
        <w:t xml:space="preserve">7. Confidentiality:</w:t>
      </w:r>
      <w:r>
        <w:t xml:space="preserve"> </w:t>
      </w:r>
      <w:r>
        <w:t xml:space="preserve">All patient data and laboratory results handled by our Laboratory Technician staff are protected under Saudi Arabian data privacy regulations and healthcare confidentiality laws.</w:t>
      </w:r>
    </w:p>
    <w:bookmarkEnd w:id="22"/>
    <w:p>
      <w:pPr>
        <w:pStyle w:val="BodyText"/>
      </w:pPr>
      <w:r>
        <w:t xml:space="preserve">This is an official invoice document for Laboratory Technician services rendered in Jeddah, Saudi Arabia.</w:t>
      </w:r>
      <w:r>
        <w:br/>
      </w:r>
      <w:r>
        <w:t xml:space="preserve">Advanced Medical Diagnostics Center | Al Rawdah, Jeddah 21442 | Saudi Arabia</w:t>
      </w:r>
      <w:r>
        <w:br/>
      </w:r>
      <w:r>
        <w:t xml:space="preserve">Phone: +966 12 555 7890 | Email: billing@amdcenter.sa | VAT: 310123456700003</w:t>
      </w:r>
      <w:r>
        <w:br/>
      </w:r>
      <w:r>
        <w:t xml:space="preserve">Generated on: January 15, 2024 | Invoice Reference: AMD-INV-2024-0456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Jeddah, Saudi Arabia</dc:title>
  <dc:creator/>
  <dc:language>en</dc:language>
  <cp:keywords/>
  <dcterms:created xsi:type="dcterms:W3CDTF">2026-10-10T06:54:44Z</dcterms:created>
  <dcterms:modified xsi:type="dcterms:W3CDTF">2026-10-10T06:54:44Z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