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seoul-advanced-diagnostics-laboratory"/>
    <w:p>
      <w:pPr>
        <w:pStyle w:val="Heading1"/>
      </w:pPr>
      <w:r>
        <w:t xml:space="preserve">Seoul Advanced Diagnostics Laboratory</w:t>
      </w:r>
    </w:p>
    <w:p>
      <w:pPr>
        <w:pStyle w:val="FirstParagraph"/>
      </w:pPr>
      <w:r>
        <w:t xml:space="preserve">123 Gangnam-daero, Gangnam-gu</w:t>
      </w:r>
    </w:p>
    <w:p>
      <w:pPr>
        <w:pStyle w:val="BodyText"/>
      </w:pPr>
      <w:r>
        <w:t xml:space="preserve">Seoul, South Korea 06000</w:t>
      </w:r>
    </w:p>
    <w:p>
      <w:pPr>
        <w:pStyle w:val="BodyText"/>
      </w:pPr>
      <w:r>
        <w:t xml:space="preserve">Tel: +82-2-1234-5678</w:t>
      </w:r>
    </w:p>
    <w:p>
      <w:pPr>
        <w:pStyle w:val="BodyText"/>
      </w:pPr>
      <w:r>
        <w:t xml:space="preserve">Email: billing@seouldiagnostics.kr</w:t>
      </w:r>
    </w:p>
    <w:p>
      <w:pPr>
        <w:pStyle w:val="BodyText"/>
      </w:pPr>
      <w:r>
        <w:t xml:space="preserve">Business Registration No.: 123-45-67890</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Seoul National University Hospital</w:t>
      </w:r>
    </w:p>
    <w:p>
      <w:pPr>
        <w:pStyle w:val="BodyText"/>
      </w:pPr>
      <w:r>
        <w:t xml:space="preserve">Department of Clinical Pathology</w:t>
      </w:r>
    </w:p>
    <w:p>
      <w:pPr>
        <w:pStyle w:val="BodyText"/>
      </w:pPr>
      <w:r>
        <w:t xml:space="preserve">101 Daehak-ro, Jongno-gu</w:t>
      </w:r>
    </w:p>
    <w:p>
      <w:pPr>
        <w:pStyle w:val="BodyText"/>
      </w:pPr>
      <w:r>
        <w:t xml:space="preserve">Seoul, South Korea 03080</w:t>
      </w:r>
    </w:p>
    <w:p>
      <w:pPr>
        <w:pStyle w:val="BodyText"/>
      </w:pPr>
      <w:r>
        <w:t xml:space="preserve">Attn: Dr. Min-Jae Park, Procurement Manager</w:t>
      </w:r>
    </w:p>
    <w:bookmarkEnd w:id="22"/>
    <w:bookmarkStart w:id="23" w:name="invoice-information"/>
    <w:p>
      <w:pPr>
        <w:pStyle w:val="Heading3"/>
      </w:pPr>
      <w:r>
        <w:t xml:space="preserve">Invoice Information:</w:t>
      </w:r>
    </w:p>
    <w:p>
      <w:pPr>
        <w:pStyle w:val="FirstParagraph"/>
      </w:pPr>
      <w:r>
        <w:rPr>
          <w:bCs/>
          <w:b/>
        </w:rPr>
        <w:t xml:space="preserve">Invoice Number:</w:t>
      </w:r>
      <w:r>
        <w:t xml:space="preserve"> </w:t>
      </w:r>
      <w:r>
        <w:t xml:space="preserve">INV-2024-0892</w:t>
      </w:r>
    </w:p>
    <w:p>
      <w:pPr>
        <w:pStyle w:val="BodyText"/>
      </w:pPr>
      <w:r>
        <w:rPr>
          <w:bCs/>
          <w:b/>
        </w:rPr>
        <w:t xml:space="preserve">Date of Issue:</w:t>
      </w:r>
      <w:r>
        <w:t xml:space="preserve"> </w:t>
      </w:r>
      <w:r>
        <w:t xml:space="preserve">October 15, 2024</w:t>
      </w:r>
    </w:p>
    <w:p>
      <w:pPr>
        <w:pStyle w:val="BodyText"/>
      </w:pPr>
      <w:r>
        <w:rPr>
          <w:bCs/>
          <w:b/>
        </w:rPr>
        <w:t xml:space="preserve">Due Date:</w:t>
      </w:r>
      <w:r>
        <w:t xml:space="preserve"> </w:t>
      </w:r>
      <w:r>
        <w:t xml:space="preserve">November 14, 2024</w:t>
      </w:r>
    </w:p>
    <w:p>
      <w:pPr>
        <w:pStyle w:val="BodyText"/>
      </w:pPr>
      <w:r>
        <w:rPr>
          <w:bCs/>
          <w:b/>
        </w:rPr>
        <w:t xml:space="preserve">Service Period:</w:t>
      </w:r>
      <w:r>
        <w:t xml:space="preserve"> </w:t>
      </w:r>
      <w:r>
        <w:t xml:space="preserve">September 1, 2024 - September 30, 2024</w:t>
      </w:r>
    </w:p>
    <w:p>
      <w:pPr>
        <w:pStyle w:val="BodyText"/>
      </w:pPr>
      <w:r>
        <w:rPr>
          <w:bCs/>
          <w:b/>
        </w:rPr>
        <w:t xml:space="preserve">Currency:</w:t>
      </w:r>
      <w:r>
        <w:t xml:space="preserve"> </w:t>
      </w:r>
      <w:r>
        <w:t xml:space="preserve">Korean Won (KRW)</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Laboratory Technician Services</w:t>
            </w:r>
          </w:p>
        </w:tc>
        <w:tc>
          <w:tcPr/>
          <w:p>
            <w:pPr>
              <w:pStyle w:val="Compact"/>
              <w:jc w:val="left"/>
            </w:pPr>
            <w:r>
              <w:t xml:space="preserve">Quantity / Hours</w:t>
            </w:r>
          </w:p>
        </w:tc>
        <w:tc>
          <w:tcPr/>
          <w:p>
            <w:pPr>
              <w:pStyle w:val="Compact"/>
              <w:jc w:val="left"/>
            </w:pPr>
            <w:r>
              <w:t xml:space="preserve">Unit Price (KRW)</w:t>
            </w:r>
          </w:p>
        </w:tc>
        <w:tc>
          <w:tcPr/>
          <w:p>
            <w:pPr>
              <w:pStyle w:val="Compact"/>
              <w:jc w:val="left"/>
            </w:pPr>
            <w:r>
              <w:t xml:space="preserve">Total Amount (KRW)</w:t>
            </w:r>
          </w:p>
        </w:tc>
      </w:tr>
      <w:tr>
        <w:tc>
          <w:tcPr/>
          <w:p>
            <w:pPr>
              <w:pStyle w:val="Compact"/>
              <w:jc w:val="left"/>
            </w:pPr>
            <w:r>
              <w:t xml:space="preserve">1</w:t>
            </w:r>
          </w:p>
        </w:tc>
        <w:tc>
          <w:tcPr/>
          <w:p>
            <w:pPr>
              <w:pStyle w:val="Compact"/>
              <w:jc w:val="left"/>
            </w:pPr>
            <w:r>
              <w:rPr>
                <w:bCs/>
                <w:b/>
              </w:rPr>
              <w:t xml:space="preserve">Senior Laboratory Technician - Clinical Analysis</w:t>
            </w:r>
            <w:r>
              <w:br/>
            </w:r>
            <w:r>
              <w:t xml:space="preserve">Comprehensive clinical laboratory analysis services performed in Seoul facility. Includes sample processing, quality control procedures, and diagnostic testing for hematology, clinical chemistry, and microbiology departments. Technician maintained strict adherence to South Korean Ministry of Health and Welfare standards and ISO 15189 accreditation requirements.</w:t>
            </w:r>
          </w:p>
        </w:tc>
        <w:tc>
          <w:tcPr/>
          <w:p>
            <w:pPr>
              <w:pStyle w:val="Compact"/>
              <w:jc w:val="left"/>
            </w:pPr>
            <w:r>
              <w:t xml:space="preserve">160 hrs</w:t>
            </w:r>
          </w:p>
        </w:tc>
        <w:tc>
          <w:tcPr/>
          <w:p>
            <w:pPr>
              <w:pStyle w:val="Compact"/>
              <w:jc w:val="left"/>
            </w:pPr>
            <w:r>
              <w:t xml:space="preserve">45,000</w:t>
            </w:r>
          </w:p>
        </w:tc>
        <w:tc>
          <w:tcPr/>
          <w:p>
            <w:pPr>
              <w:pStyle w:val="Compact"/>
              <w:jc w:val="left"/>
            </w:pPr>
            <w:r>
              <w:t xml:space="preserve">7,200,000</w:t>
            </w:r>
          </w:p>
        </w:tc>
      </w:tr>
      <w:tr>
        <w:tc>
          <w:tcPr/>
          <w:p>
            <w:pPr>
              <w:pStyle w:val="Compact"/>
              <w:jc w:val="left"/>
            </w:pPr>
            <w:r>
              <w:t xml:space="preserve">2</w:t>
            </w:r>
          </w:p>
        </w:tc>
        <w:tc>
          <w:tcPr/>
          <w:p>
            <w:pPr>
              <w:pStyle w:val="Compact"/>
              <w:jc w:val="left"/>
            </w:pPr>
            <w:r>
              <w:rPr>
                <w:bCs/>
                <w:b/>
              </w:rPr>
              <w:t xml:space="preserve">Laboratory Technician - Molecular Diagnostics Support</w:t>
            </w:r>
            <w:r>
              <w:br/>
            </w:r>
            <w:r>
              <w:t xml:space="preserve">Specialized support in molecular diagnostics laboratory located in Seoul, South Korea. Services include PCR setup, nucleic acid extraction, gel electrophoresis, and equipment calibration. Technician ensured compliance with biosafety level 2 protocols and maintained detailed documentation for all molecular testing procedures.</w:t>
            </w:r>
          </w:p>
        </w:tc>
        <w:tc>
          <w:tcPr/>
          <w:p>
            <w:pPr>
              <w:pStyle w:val="Compact"/>
              <w:jc w:val="left"/>
            </w:pPr>
            <w:r>
              <w:t xml:space="preserve">80 hrs</w:t>
            </w:r>
          </w:p>
        </w:tc>
        <w:tc>
          <w:tcPr/>
          <w:p>
            <w:pPr>
              <w:pStyle w:val="Compact"/>
              <w:jc w:val="left"/>
            </w:pPr>
            <w:r>
              <w:t xml:space="preserve">50,000</w:t>
            </w:r>
          </w:p>
        </w:tc>
        <w:tc>
          <w:tcPr/>
          <w:p>
            <w:pPr>
              <w:pStyle w:val="Compact"/>
              <w:jc w:val="left"/>
            </w:pPr>
            <w:r>
              <w:t xml:space="preserve">4,000,000</w:t>
            </w:r>
          </w:p>
        </w:tc>
      </w:tr>
      <w:tr>
        <w:tc>
          <w:tcPr/>
          <w:p>
            <w:pPr>
              <w:pStyle w:val="Compact"/>
              <w:jc w:val="left"/>
            </w:pPr>
            <w:r>
              <w:t xml:space="preserve">3</w:t>
            </w:r>
          </w:p>
        </w:tc>
        <w:tc>
          <w:tcPr/>
          <w:p>
            <w:pPr>
              <w:pStyle w:val="Compact"/>
              <w:jc w:val="left"/>
            </w:pPr>
            <w:r>
              <w:rPr>
                <w:bCs/>
                <w:b/>
              </w:rPr>
              <w:t xml:space="preserve">Laboratory Equipment Maintenance and Calibration</w:t>
            </w:r>
            <w:r>
              <w:br/>
            </w:r>
            <w:r>
              <w:t xml:space="preserve">Routine maintenance, calibration, and troubleshooting of laboratory instrumentation including automated analyzers, centrifuges, microscopes, and spectrophotometers. Services performed at Seoul Advanced Diagnostics Laboratory facility in accordance with manufacturer specifications and South Korean regulatory requirements for medical laboratory equipment.</w:t>
            </w:r>
          </w:p>
        </w:tc>
        <w:tc>
          <w:tcPr/>
          <w:p>
            <w:pPr>
              <w:pStyle w:val="Compact"/>
              <w:jc w:val="left"/>
            </w:pPr>
            <w:r>
              <w:t xml:space="preserve">24 hrs</w:t>
            </w:r>
          </w:p>
        </w:tc>
        <w:tc>
          <w:tcPr/>
          <w:p>
            <w:pPr>
              <w:pStyle w:val="Compact"/>
              <w:jc w:val="left"/>
            </w:pPr>
            <w:r>
              <w:t xml:space="preserve">40,000</w:t>
            </w:r>
          </w:p>
        </w:tc>
        <w:tc>
          <w:tcPr/>
          <w:p>
            <w:pPr>
              <w:pStyle w:val="Compact"/>
              <w:jc w:val="left"/>
            </w:pPr>
            <w:r>
              <w:t xml:space="preserve">960,000</w:t>
            </w:r>
          </w:p>
        </w:tc>
      </w:tr>
      <w:tr>
        <w:tc>
          <w:tcPr/>
          <w:p>
            <w:pPr>
              <w:pStyle w:val="Compact"/>
              <w:jc w:val="left"/>
            </w:pPr>
            <w:r>
              <w:t xml:space="preserve">4</w:t>
            </w:r>
          </w:p>
        </w:tc>
        <w:tc>
          <w:tcPr/>
          <w:p>
            <w:pPr>
              <w:pStyle w:val="Compact"/>
              <w:jc w:val="left"/>
            </w:pPr>
            <w:r>
              <w:rPr>
                <w:bCs/>
                <w:b/>
              </w:rPr>
              <w:t xml:space="preserve">Quality Assurance and Documentation Services</w:t>
            </w:r>
            <w:r>
              <w:br/>
            </w:r>
            <w:r>
              <w:t xml:space="preserve">Laboratory Technician provided comprehensive quality assurance support including internal quality control testing, proficiency testing sample preparation, and documentation of standard operating procedures. All activities conducted in compliance with South Korea's Medical Service Act and laboratory accreditation standards applicable in Seoul metropolitan area.</w:t>
            </w:r>
          </w:p>
        </w:tc>
        <w:tc>
          <w:tcPr/>
          <w:p>
            <w:pPr>
              <w:pStyle w:val="Compact"/>
              <w:jc w:val="left"/>
            </w:pPr>
            <w:r>
              <w:t xml:space="preserve">40 hrs</w:t>
            </w:r>
          </w:p>
        </w:tc>
        <w:tc>
          <w:tcPr/>
          <w:p>
            <w:pPr>
              <w:pStyle w:val="Compact"/>
              <w:jc w:val="left"/>
            </w:pPr>
            <w:r>
              <w:t xml:space="preserve">42,000</w:t>
            </w:r>
          </w:p>
        </w:tc>
        <w:tc>
          <w:tcPr/>
          <w:p>
            <w:pPr>
              <w:pStyle w:val="Compact"/>
              <w:jc w:val="left"/>
            </w:pPr>
            <w:r>
              <w:t xml:space="preserve">1,680,000</w:t>
            </w:r>
          </w:p>
        </w:tc>
      </w:tr>
      <w:tr>
        <w:tc>
          <w:tcPr/>
          <w:p>
            <w:pPr>
              <w:pStyle w:val="Compact"/>
              <w:jc w:val="left"/>
            </w:pPr>
            <w:r>
              <w:t xml:space="preserve">5</w:t>
            </w:r>
          </w:p>
        </w:tc>
        <w:tc>
          <w:tcPr/>
          <w:p>
            <w:pPr>
              <w:pStyle w:val="Compact"/>
              <w:jc w:val="left"/>
            </w:pPr>
            <w:r>
              <w:rPr>
                <w:bCs/>
                <w:b/>
              </w:rPr>
              <w:t xml:space="preserve">Emergency Laboratory Support - Weekend Coverage</w:t>
            </w:r>
            <w:r>
              <w:br/>
            </w:r>
            <w:r>
              <w:t xml:space="preserve">On-call Laboratory Technician services for emergency sample processing and urgent diagnostic testing during weekends and holidays at Seoul facility. Includes rapid turnaround testing for critical care patients, blood bank cross-matching, and emergency toxicology screening in accordance with South Korean emergency medical protocols.</w:t>
            </w:r>
          </w:p>
        </w:tc>
        <w:tc>
          <w:tcPr/>
          <w:p>
            <w:pPr>
              <w:pStyle w:val="Compact"/>
              <w:jc w:val="left"/>
            </w:pPr>
            <w:r>
              <w:t xml:space="preserve">16 hrs</w:t>
            </w:r>
          </w:p>
        </w:tc>
        <w:tc>
          <w:tcPr/>
          <w:p>
            <w:pPr>
              <w:pStyle w:val="Compact"/>
              <w:jc w:val="left"/>
            </w:pPr>
            <w:r>
              <w:t xml:space="preserve">55,000</w:t>
            </w:r>
          </w:p>
        </w:tc>
        <w:tc>
          <w:tcPr/>
          <w:p>
            <w:pPr>
              <w:pStyle w:val="Compact"/>
              <w:jc w:val="left"/>
            </w:pPr>
            <w:r>
              <w:t xml:space="preserve">880,000</w:t>
            </w:r>
          </w:p>
        </w:tc>
      </w:tr>
      <w:tr>
        <w:tc>
          <w:tcPr/>
          <w:p>
            <w:pPr>
              <w:pStyle w:val="Compact"/>
              <w:jc w:val="left"/>
            </w:pPr>
            <w:r>
              <w:t xml:space="preserve">6</w:t>
            </w:r>
          </w:p>
        </w:tc>
        <w:tc>
          <w:tcPr/>
          <w:p>
            <w:pPr>
              <w:pStyle w:val="Compact"/>
              <w:jc w:val="left"/>
            </w:pPr>
            <w:r>
              <w:rPr>
                <w:bCs/>
                <w:b/>
              </w:rPr>
              <w:t xml:space="preserve">Staff Training and Supervision</w:t>
            </w:r>
            <w:r>
              <w:br/>
            </w:r>
            <w:r>
              <w:t xml:space="preserve">Laboratory Technician provided training and supervision for junior laboratory staff and medical students at Seoul Advanced Diagnostics Laboratory. Training covered proper specimen handling techniques, biosafety protocols, instrument operation, and documentation standards required by South Korean health authorities.</w:t>
            </w:r>
          </w:p>
        </w:tc>
        <w:tc>
          <w:tcPr/>
          <w:p>
            <w:pPr>
              <w:pStyle w:val="Compact"/>
              <w:jc w:val="left"/>
            </w:pPr>
            <w:r>
              <w:t xml:space="preserve">20 hrs</w:t>
            </w:r>
          </w:p>
        </w:tc>
        <w:tc>
          <w:tcPr/>
          <w:p>
            <w:pPr>
              <w:pStyle w:val="Compact"/>
              <w:jc w:val="left"/>
            </w:pPr>
            <w:r>
              <w:t xml:space="preserve">48,000</w:t>
            </w:r>
          </w:p>
        </w:tc>
        <w:tc>
          <w:tcPr/>
          <w:p>
            <w:pPr>
              <w:pStyle w:val="Compact"/>
              <w:jc w:val="left"/>
            </w:pPr>
            <w:r>
              <w:t xml:space="preserve">960,000</w:t>
            </w:r>
          </w:p>
        </w:tc>
      </w:tr>
    </w:tbl>
    <w:p>
      <w:pPr>
        <w:pStyle w:val="BodyText"/>
      </w:pPr>
      <w:r>
        <w:t xml:space="preserve">Subtotal:</w:t>
      </w:r>
      <w:r>
        <w:t xml:space="preserve"> </w:t>
      </w:r>
      <w:r>
        <w:t xml:space="preserve">15,680,000 KRW</w:t>
      </w:r>
    </w:p>
    <w:p>
      <w:pPr>
        <w:pStyle w:val="BodyText"/>
      </w:pPr>
      <w:r>
        <w:t xml:space="preserve">VAT (10% - South Korea Standard Rate):</w:t>
      </w:r>
      <w:r>
        <w:t xml:space="preserve"> </w:t>
      </w:r>
      <w:r>
        <w:t xml:space="preserve">1,568,000 KRW</w:t>
      </w:r>
    </w:p>
    <w:p>
      <w:pPr>
        <w:pStyle w:val="BodyText"/>
      </w:pPr>
      <w:r>
        <w:t xml:space="preserve">Discount (Early Payment - 2%):</w:t>
      </w:r>
      <w:r>
        <w:t xml:space="preserve"> </w:t>
      </w:r>
      <w:r>
        <w:t xml:space="preserve">-313,600 KRW</w:t>
      </w:r>
    </w:p>
    <w:p>
      <w:pPr>
        <w:pStyle w:val="BodyText"/>
      </w:pPr>
      <w:r>
        <w:t xml:space="preserve">TOTAL AMOUNT DUE:</w:t>
      </w:r>
      <w:r>
        <w:t xml:space="preserve"> </w:t>
      </w:r>
      <w:r>
        <w:t xml:space="preserve">16,934,400 KRW</w:t>
      </w:r>
    </w:p>
    <w:p>
      <w:pPr>
        <w:pStyle w:val="BodyText"/>
      </w:pPr>
      <w:r>
        <w:t xml:space="preserve">* All prices are in Korean Won (KRW). VAT is calculated in accordance with South Korean Value Added Tax Act.</w:t>
      </w:r>
      <w:r>
        <w:t xml:space="preserve"> </w:t>
      </w:r>
      <w:r>
        <w:t xml:space="preserve">This Invoice is issued for professional Laboratory Technician services rendered in Seoul, South Korea.</w:t>
      </w:r>
    </w:p>
    <w:bookmarkStart w:id="24" w:name="payment-instructions"/>
    <w:p>
      <w:pPr>
        <w:pStyle w:val="Heading3"/>
      </w:pPr>
      <w:r>
        <w:t xml:space="preserve">Payment Instructions:</w:t>
      </w:r>
    </w:p>
    <w:p>
      <w:pPr>
        <w:pStyle w:val="FirstParagraph"/>
      </w:pPr>
      <w:r>
        <w:t xml:space="preserve">Please remit payment within 30 days of the Invoice date to maintain good standing and qualify for future early payment discounts.</w:t>
      </w:r>
    </w:p>
    <w:p>
      <w:pPr>
        <w:numPr>
          <w:ilvl w:val="0"/>
          <w:numId w:val="1001"/>
        </w:numPr>
        <w:pStyle w:val="Compact"/>
      </w:pPr>
      <w:r>
        <w:rPr>
          <w:bCs/>
          <w:b/>
        </w:rPr>
        <w:t xml:space="preserve">Bank Name:</w:t>
      </w:r>
      <w:r>
        <w:t xml:space="preserve"> </w:t>
      </w:r>
      <w:r>
        <w:t xml:space="preserve">Shinhan Bank, Seoul Branch</w:t>
      </w:r>
    </w:p>
    <w:p>
      <w:pPr>
        <w:numPr>
          <w:ilvl w:val="0"/>
          <w:numId w:val="1001"/>
        </w:numPr>
        <w:pStyle w:val="Compact"/>
      </w:pPr>
      <w:r>
        <w:rPr>
          <w:bCs/>
          <w:b/>
        </w:rPr>
        <w:t xml:space="preserve">Account Name:</w:t>
      </w:r>
      <w:r>
        <w:t xml:space="preserve"> </w:t>
      </w:r>
      <w:r>
        <w:t xml:space="preserve">Seoul Advanced Diagnostics Laboratory Co., Ltd.</w:t>
      </w:r>
    </w:p>
    <w:p>
      <w:pPr>
        <w:numPr>
          <w:ilvl w:val="0"/>
          <w:numId w:val="1001"/>
        </w:numPr>
        <w:pStyle w:val="Compact"/>
      </w:pPr>
      <w:r>
        <w:rPr>
          <w:bCs/>
          <w:b/>
        </w:rPr>
        <w:t xml:space="preserve">Account Number:</w:t>
      </w:r>
      <w:r>
        <w:t xml:space="preserve"> </w:t>
      </w:r>
      <w:r>
        <w:t xml:space="preserve">100-012-345678</w:t>
      </w:r>
    </w:p>
    <w:p>
      <w:pPr>
        <w:numPr>
          <w:ilvl w:val="0"/>
          <w:numId w:val="1001"/>
        </w:numPr>
        <w:pStyle w:val="Compact"/>
      </w:pPr>
      <w:r>
        <w:rPr>
          <w:bCs/>
          <w:b/>
        </w:rPr>
        <w:t xml:space="preserve">SWIFT Code:</w:t>
      </w:r>
      <w:r>
        <w:t xml:space="preserve"> </w:t>
      </w:r>
      <w:r>
        <w:t xml:space="preserve">SHBKKRSE</w:t>
      </w:r>
    </w:p>
    <w:p>
      <w:pPr>
        <w:numPr>
          <w:ilvl w:val="0"/>
          <w:numId w:val="1001"/>
        </w:numPr>
        <w:pStyle w:val="Compact"/>
      </w:pPr>
      <w:r>
        <w:rPr>
          <w:bCs/>
          <w:b/>
        </w:rPr>
        <w:t xml:space="preserve">Reference:</w:t>
      </w:r>
      <w:r>
        <w:t xml:space="preserve"> </w:t>
      </w:r>
      <w:r>
        <w:t xml:space="preserve">Please include Invoice Number INV-2024-0892 in payment reference</w:t>
      </w:r>
    </w:p>
    <w:p>
      <w:pPr>
        <w:pStyle w:val="FirstParagraph"/>
      </w:pPr>
      <w:r>
        <w:t xml:space="preserve">For international wire transfers from outside South Korea, please contact our billing department for additional banking details and to confirm any applicable transfer fees.</w:t>
      </w:r>
    </w:p>
    <w:bookmarkEnd w:id="24"/>
    <w:bookmarkStart w:id="25" w:name="terms-and-conditions"/>
    <w:p>
      <w:pPr>
        <w:pStyle w:val="Heading3"/>
      </w:pPr>
      <w:r>
        <w:t xml:space="preserve">Terms and Conditions:</w:t>
      </w:r>
    </w:p>
    <w:p>
      <w:pPr>
        <w:numPr>
          <w:ilvl w:val="0"/>
          <w:numId w:val="1002"/>
        </w:numPr>
        <w:pStyle w:val="Compact"/>
      </w:pPr>
      <w:r>
        <w:t xml:space="preserve">This Invoice is governed by the laws of the Republic of Korea (South Korea).</w:t>
      </w:r>
    </w:p>
    <w:p>
      <w:pPr>
        <w:numPr>
          <w:ilvl w:val="0"/>
          <w:numId w:val="1002"/>
        </w:numPr>
        <w:pStyle w:val="Compact"/>
      </w:pPr>
      <w:r>
        <w:t xml:space="preserve">All Laboratory Technician services have been performed in accordance with professional standards and regulations applicable in Seoul, South Korea.</w:t>
      </w:r>
    </w:p>
    <w:p>
      <w:pPr>
        <w:numPr>
          <w:ilvl w:val="0"/>
          <w:numId w:val="1002"/>
        </w:numPr>
        <w:pStyle w:val="Compact"/>
      </w:pPr>
      <w:r>
        <w:t xml:space="preserve">Payment is due within 30 days from the date of this Invoice. Late payments may incur a monthly interest charge of 1.5% on the outstanding balance.</w:t>
      </w:r>
    </w:p>
    <w:p>
      <w:pPr>
        <w:numPr>
          <w:ilvl w:val="0"/>
          <w:numId w:val="1002"/>
        </w:numPr>
        <w:pStyle w:val="Compact"/>
      </w:pPr>
      <w:r>
        <w:t xml:space="preserve">All work has been completed to the satisfaction of the client and meets the specifications outlined in the service agreement.</w:t>
      </w:r>
    </w:p>
    <w:p>
      <w:pPr>
        <w:numPr>
          <w:ilvl w:val="0"/>
          <w:numId w:val="1002"/>
        </w:numPr>
        <w:pStyle w:val="Compact"/>
      </w:pPr>
      <w:r>
        <w:t xml:space="preserve">Seoul Advanced Diagnostics Laboratory maintains full professional liability insurance coverage for all Laboratory Technician services provided.</w:t>
      </w:r>
    </w:p>
    <w:p>
      <w:pPr>
        <w:numPr>
          <w:ilvl w:val="0"/>
          <w:numId w:val="1002"/>
        </w:numPr>
        <w:pStyle w:val="Compact"/>
      </w:pPr>
      <w:r>
        <w:t xml:space="preserve">Any disputes arising from this Invoice shall be resolved through negotiation, and if necessary, through the courts of Seoul, South Korea.</w:t>
      </w:r>
    </w:p>
    <w:p>
      <w:pPr>
        <w:numPr>
          <w:ilvl w:val="0"/>
          <w:numId w:val="1002"/>
        </w:numPr>
        <w:pStyle w:val="Compact"/>
      </w:pPr>
      <w:r>
        <w:t xml:space="preserve">This document serves as an official Invoice for tax and accounting purposes in South Korea.</w:t>
      </w:r>
    </w:p>
    <w:bookmarkEnd w:id="25"/>
    <w:bookmarkStart w:id="26" w:name="service-summary"/>
    <w:p>
      <w:pPr>
        <w:pStyle w:val="Heading3"/>
      </w:pPr>
      <w:r>
        <w:t xml:space="preserve">Service Summary:</w:t>
      </w:r>
    </w:p>
    <w:p>
      <w:pPr>
        <w:pStyle w:val="FirstParagraph"/>
      </w:pPr>
      <w:r>
        <w:t xml:space="preserve">During the billing period of September 2024, our qualified Laboratory Technician staff provided comprehensive diagnostic and analytical services at our Seoul, South Korea facility.</w:t>
      </w:r>
      <w:r>
        <w:t xml:space="preserve"> </w:t>
      </w:r>
      <w:r>
        <w:t xml:space="preserve">All personnel hold valid certifications from the Korean Society of Medical Laboratory Science and maintain current credentials required by South Korean health authorities.</w:t>
      </w:r>
      <w:r>
        <w:t xml:space="preserve"> </w:t>
      </w:r>
      <w:r>
        <w:t xml:space="preserve">Our Laboratory Technicians operated state-of-the-art equipment and followed rigorous quality control protocols to ensure accurate and reliable test results for patient care.</w:t>
      </w:r>
      <w:r>
        <w:t xml:space="preserve"> </w:t>
      </w:r>
      <w:r>
        <w:t xml:space="preserve">This Invoice reflects the professional expertise, technical proficiency, and regulatory compliance maintained throughout all Laboratory Technician services delivered in Seoul.</w:t>
      </w:r>
    </w:p>
    <w:bookmarkEnd w:id="26"/>
    <w:p>
      <w:pPr>
        <w:pStyle w:val="BodyText"/>
      </w:pPr>
      <w:r>
        <w:rPr>
          <w:bCs/>
          <w:b/>
        </w:rPr>
        <w:t xml:space="preserve">Authorized Signature</w:t>
      </w:r>
    </w:p>
    <w:p>
      <w:pPr>
        <w:pStyle w:val="BodyText"/>
      </w:pPr>
      <w:r>
        <w:t xml:space="preserve">Seoul Advanced Diagnostics Laboratory</w:t>
      </w:r>
    </w:p>
    <w:p>
      <w:pPr>
        <w:pStyle w:val="BodyText"/>
      </w:pPr>
      <w:r>
        <w:t xml:space="preserve">Dr. Ji-Hoon Kim, Director</w:t>
      </w:r>
    </w:p>
    <w:p>
      <w:pPr>
        <w:pStyle w:val="BodyText"/>
      </w:pPr>
      <w:r>
        <w:rPr>
          <w:bCs/>
          <w:b/>
        </w:rPr>
        <w:t xml:space="preserve">Received By</w:t>
      </w:r>
    </w:p>
    <w:p>
      <w:pPr>
        <w:pStyle w:val="BodyText"/>
      </w:pPr>
      <w:r>
        <w:t xml:space="preserve">Seoul National University Hospital</w:t>
      </w:r>
    </w:p>
    <w:p>
      <w:pPr>
        <w:pStyle w:val="BodyText"/>
      </w:pPr>
      <w:r>
        <w:t xml:space="preserve">Date: _______________</w:t>
      </w:r>
    </w:p>
    <w:p>
      <w:pPr>
        <w:pStyle w:val="BodyText"/>
      </w:pPr>
      <w:r>
        <w:t xml:space="preserve">Seoul Advanced Diagnostics Laboratory | 123 Gangnam-daero, Gangnam-gu, Seoul, South Korea 06000</w:t>
      </w:r>
    </w:p>
    <w:p>
      <w:pPr>
        <w:pStyle w:val="BodyText"/>
      </w:pPr>
      <w:r>
        <w:t xml:space="preserve">Tel: +82-2-1234-5678 | Email: billing@seouldiagnostics.kr | Website: www.seouldiagnostics.kr</w:t>
      </w:r>
    </w:p>
    <w:p>
      <w:pPr>
        <w:pStyle w:val="BodyText"/>
      </w:pPr>
      <w:r>
        <w:t xml:space="preserve">Business Registration No.: 123-45-67890 | VAT Registration No.: 123-45-67890</w:t>
      </w:r>
    </w:p>
    <w:p>
      <w:pPr>
        <w:pStyle w:val="BodyText"/>
      </w:pPr>
      <w:r>
        <w:t xml:space="preserve">Thank you for your business. We appreciate your trust in our Laboratory Technician services in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Laboratory Technician Services - Seoul, South Korea</dc:title>
  <dc:creator/>
  <dc:language>en</dc:language>
  <cp:keywords/>
  <dcterms:created xsi:type="dcterms:W3CDTF">2026-10-10T08:38:01Z</dcterms:created>
  <dcterms:modified xsi:type="dcterms:W3CDTF">2026-10-10T08:38:01Z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