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nile-valley-medical-diagnostics"/>
    <w:p>
      <w:pPr>
        <w:pStyle w:val="Heading1"/>
      </w:pPr>
      <w:r>
        <w:t xml:space="preserve">Nile Valley Medical Diagnostics</w:t>
      </w:r>
    </w:p>
    <w:p>
      <w:pPr>
        <w:pStyle w:val="FirstParagraph"/>
      </w:pPr>
      <w:r>
        <w:t xml:space="preserve">Professional Laboratory Services</w:t>
      </w:r>
    </w:p>
    <w:p>
      <w:pPr>
        <w:pStyle w:val="BodyText"/>
      </w:pPr>
      <w:r>
        <w:t xml:space="preserve">Al-Amir Muhammad Ahmad Street, Bahri</w:t>
      </w:r>
    </w:p>
    <w:p>
      <w:pPr>
        <w:pStyle w:val="BodyText"/>
      </w:pPr>
      <w:r>
        <w:t xml:space="preserve">Khartoum North, Sudan</w:t>
      </w:r>
    </w:p>
    <w:p>
      <w:pPr>
        <w:pStyle w:val="BodyText"/>
      </w:pPr>
      <w:r>
        <w:t xml:space="preserve">Email: billing@nilevalleylab.sd</w:t>
      </w:r>
    </w:p>
    <w:p>
      <w:pPr>
        <w:pStyle w:val="BodyText"/>
      </w:pPr>
      <w:r>
        <w:t xml:space="preserve">Phone: +249 183 123 456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INV-2023-KH-0892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Al-Shifa General Hospital</w:t>
      </w:r>
    </w:p>
    <w:p>
      <w:pPr>
        <w:pStyle w:val="BodyText"/>
      </w:pPr>
      <w:r>
        <w:t xml:space="preserve">Attn: Procurement Department</w:t>
      </w:r>
    </w:p>
    <w:p>
      <w:pPr>
        <w:pStyle w:val="BodyText"/>
      </w:pPr>
      <w:r>
        <w:t xml:space="preserve">Al-Riyadh Street, Omdurman</w:t>
      </w:r>
    </w:p>
    <w:p>
      <w:pPr>
        <w:pStyle w:val="BodyText"/>
      </w:pPr>
      <w:r>
        <w:t xml:space="preserve">Khartoum, Sudan</w:t>
      </w:r>
    </w:p>
    <w:p>
      <w:pPr>
        <w:pStyle w:val="BodyText"/>
      </w:pPr>
      <w:r>
        <w:t xml:space="preserve">Tax ID: SD-TAX-998877</w:t>
      </w:r>
    </w:p>
    <w:p>
      <w:pPr>
        <w:pStyle w:val="BodyText"/>
      </w:pPr>
      <w:r>
        <w:t xml:space="preserve">Description of Services Rendered</w:t>
      </w:r>
    </w:p>
    <w:p>
      <w:pPr>
        <w:pStyle w:val="BodyText"/>
      </w:pPr>
      <w:r>
        <w:t xml:space="preserve">This document serves as a formal request for payment for specialized technical services provided by a certified Laboratory Technician. The services were executed in accordance with the strict safety and quality protocols required for medical facilities in Khartoum, Sudan. The scope of work included the calibration of hematology analyzers, quality control of reagents, and the processing of clinical samples.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rPr>
                <w:bCs/>
                <w:b/>
              </w:rPr>
              <w:t xml:space="preserve">Senior Laboratory Technician Consultation</w:t>
            </w:r>
            <w:r>
              <w:br/>
            </w:r>
            <w:r>
              <w:t xml:space="preserve">On-site assessment of laboratory workflow efficiency and safety compliance at the client's facility in Khartoum. Includes review of current Standard Operating Procedures (SOPs).</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Calibration of Automated Hematology Analyzer</w:t>
            </w:r>
            <w:r>
              <w:br/>
            </w:r>
            <w:r>
              <w:t xml:space="preserve">Technical maintenance and calibration of the Sysmex XN-1000 unit. Performed by a qualified Laboratory Technician to ensure accurate blood count results for patient diagnosis.</w:t>
            </w:r>
          </w:p>
        </w:tc>
        <w:tc>
          <w:tcPr/>
          <w:p>
            <w:pPr>
              <w:pStyle w:val="Compact"/>
              <w:jc w:val="left"/>
            </w:pPr>
            <w:r>
              <w:t xml:space="preserve">1 Unit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rPr>
                <w:bCs/>
                <w:b/>
              </w:rPr>
              <w:t xml:space="preserve">Reagent Quality Control and Inventory Audit</w:t>
            </w:r>
            <w:r>
              <w:br/>
            </w:r>
            <w:r>
              <w:t xml:space="preserve">Comprehensive testing of chemical reagents used in biochemistry analysis. Verification of storage conditions against Sudanese medical standards to prevent sample degradation.</w:t>
            </w:r>
          </w:p>
        </w:tc>
        <w:tc>
          <w:tcPr/>
          <w:p>
            <w:pPr>
              <w:pStyle w:val="Compact"/>
              <w:jc w:val="left"/>
            </w:pPr>
            <w:r>
              <w:t xml:space="preserve">1 Lot</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4</w:t>
            </w:r>
          </w:p>
        </w:tc>
        <w:tc>
          <w:tcPr/>
          <w:p>
            <w:pPr>
              <w:pStyle w:val="Compact"/>
              <w:jc w:val="left"/>
            </w:pPr>
            <w:r>
              <w:rPr>
                <w:bCs/>
                <w:b/>
              </w:rPr>
              <w:t xml:space="preserve">Staff Training: Microscopy Techniques</w:t>
            </w:r>
            <w:r>
              <w:br/>
            </w:r>
            <w:r>
              <w:t xml:space="preserve">Training session conducted by the Laboratory Technician for junior staff members. Focus on identifying malaria parasites and other blood-borne pathogens common in the region.</w:t>
            </w:r>
          </w:p>
        </w:tc>
        <w:tc>
          <w:tcPr/>
          <w:p>
            <w:pPr>
              <w:pStyle w:val="Compact"/>
              <w:jc w:val="left"/>
            </w:pPr>
            <w:r>
              <w:t xml:space="preserve">4 Hours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5</w:t>
            </w:r>
          </w:p>
        </w:tc>
        <w:tc>
          <w:tcPr/>
          <w:p>
            <w:pPr>
              <w:pStyle w:val="Compact"/>
              <w:jc w:val="left"/>
            </w:pPr>
            <w:r>
              <w:rPr>
                <w:bCs/>
                <w:b/>
              </w:rPr>
              <w:t xml:space="preserve">Waste Management Protocol Implementation</w:t>
            </w:r>
            <w:r>
              <w:br/>
            </w:r>
            <w:r>
              <w:t xml:space="preserve">Setup of biohazard waste segregation systems in the lab. Ensuring compliance with environmental regulations in Khartoum for the disposal of biological materials.</w:t>
            </w:r>
          </w:p>
        </w:tc>
        <w:tc>
          <w:tcPr/>
          <w:p>
            <w:pPr>
              <w:pStyle w:val="Compact"/>
              <w:jc w:val="left"/>
            </w:pPr>
            <w:r>
              <w:t xml:space="preserve">1 Project</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298,000 SDG</w:t>
      </w:r>
    </w:p>
    <w:p>
      <w:pPr>
        <w:pStyle w:val="BodyText"/>
      </w:pPr>
      <w:r>
        <w:t xml:space="preserve">VAT (15%):</w:t>
      </w:r>
      <w:r>
        <w:t xml:space="preserve"> </w:t>
      </w:r>
      <w:r>
        <w:t xml:space="preserve">44,700 SDG</w:t>
      </w:r>
    </w:p>
    <w:p>
      <w:pPr>
        <w:pStyle w:val="BodyText"/>
      </w:pPr>
      <w:r>
        <w:t xml:space="preserve">Service Fee:</w:t>
      </w:r>
      <w:r>
        <w:t xml:space="preserve"> </w:t>
      </w:r>
      <w:r>
        <w:t xml:space="preserve">0 SDG</w:t>
      </w:r>
    </w:p>
    <w:p>
      <w:pPr>
        <w:pStyle w:val="BodyText"/>
      </w:pPr>
      <w:r>
        <w:t xml:space="preserve">TOTAL DUE:</w:t>
      </w:r>
      <w:r>
        <w:t xml:space="preserve"> </w:t>
      </w:r>
      <w:r>
        <w:t xml:space="preserve">342,700 SDG</w:t>
      </w:r>
    </w:p>
    <w:p>
      <w:pPr>
        <w:pStyle w:val="BodyText"/>
      </w:pPr>
      <w:r>
        <w:t xml:space="preserve">Payment Instructions</w:t>
      </w:r>
    </w:p>
    <w:p>
      <w:pPr>
        <w:pStyle w:val="BodyText"/>
      </w:pPr>
      <w:r>
        <w:t xml:space="preserve">Please remit payment in Sudanese Pounds (SDG) via bank transfer to the following account:</w:t>
      </w:r>
    </w:p>
    <w:p>
      <w:pPr>
        <w:numPr>
          <w:ilvl w:val="0"/>
          <w:numId w:val="1001"/>
        </w:numPr>
        <w:pStyle w:val="Compact"/>
      </w:pPr>
      <w:r>
        <w:rPr>
          <w:bCs/>
          <w:b/>
        </w:rPr>
        <w:t xml:space="preserve">Bank Name:</w:t>
      </w:r>
      <w:r>
        <w:t xml:space="preserve"> </w:t>
      </w:r>
      <w:r>
        <w:t xml:space="preserve">Bank of Khartoum</w:t>
      </w:r>
    </w:p>
    <w:p>
      <w:pPr>
        <w:numPr>
          <w:ilvl w:val="0"/>
          <w:numId w:val="1001"/>
        </w:numPr>
        <w:pStyle w:val="Compact"/>
      </w:pPr>
      <w:r>
        <w:rPr>
          <w:bCs/>
          <w:b/>
        </w:rPr>
        <w:t xml:space="preserve">Branch:</w:t>
      </w:r>
      <w:r>
        <w:t xml:space="preserve"> </w:t>
      </w:r>
      <w:r>
        <w:t xml:space="preserve">Al-Mogran Branch</w:t>
      </w:r>
    </w:p>
    <w:p>
      <w:pPr>
        <w:numPr>
          <w:ilvl w:val="0"/>
          <w:numId w:val="1001"/>
        </w:numPr>
        <w:pStyle w:val="Compact"/>
      </w:pPr>
      <w:r>
        <w:rPr>
          <w:bCs/>
          <w:b/>
        </w:rPr>
        <w:t xml:space="preserve">Account Name:</w:t>
      </w:r>
      <w:r>
        <w:t xml:space="preserve"> </w:t>
      </w:r>
      <w:r>
        <w:t xml:space="preserve">Nile Valley Medical Diagnostics</w:t>
      </w:r>
    </w:p>
    <w:p>
      <w:pPr>
        <w:numPr>
          <w:ilvl w:val="0"/>
          <w:numId w:val="1001"/>
        </w:numPr>
        <w:pStyle w:val="Compact"/>
      </w:pPr>
      <w:r>
        <w:rPr>
          <w:bCs/>
          <w:b/>
        </w:rPr>
        <w:t xml:space="preserve">Account Number:</w:t>
      </w:r>
      <w:r>
        <w:t xml:space="preserve"> </w:t>
      </w:r>
      <w:r>
        <w:t xml:space="preserve">10023456789012</w:t>
      </w:r>
    </w:p>
    <w:p>
      <w:pPr>
        <w:numPr>
          <w:ilvl w:val="0"/>
          <w:numId w:val="1001"/>
        </w:numPr>
        <w:pStyle w:val="Compact"/>
      </w:pPr>
      <w:r>
        <w:rPr>
          <w:bCs/>
          <w:b/>
        </w:rPr>
        <w:t xml:space="preserve">SWIFT Code:</w:t>
      </w:r>
      <w:r>
        <w:t xml:space="preserve"> </w:t>
      </w:r>
      <w:r>
        <w:t xml:space="preserve">BKOTSDKH</w:t>
      </w:r>
    </w:p>
    <w:p>
      <w:pPr>
        <w:pStyle w:val="FirstParagraph"/>
      </w:pPr>
      <w:r>
        <w:t xml:space="preserve">Terms and Conditions</w:t>
      </w:r>
    </w:p>
    <w:p>
      <w:pPr>
        <w:numPr>
          <w:ilvl w:val="0"/>
          <w:numId w:val="1002"/>
        </w:numPr>
        <w:pStyle w:val="Compact"/>
      </w:pPr>
      <w:r>
        <w:t xml:space="preserve">Payment is due within 30 days of the invoice date.</w:t>
      </w:r>
    </w:p>
    <w:p>
      <w:pPr>
        <w:numPr>
          <w:ilvl w:val="0"/>
          <w:numId w:val="1002"/>
        </w:numPr>
        <w:pStyle w:val="Compact"/>
      </w:pPr>
      <w:r>
        <w:t xml:space="preserve">Late payments may incur a penalty fee of 2% per month.</w:t>
      </w:r>
    </w:p>
    <w:p>
      <w:pPr>
        <w:numPr>
          <w:ilvl w:val="0"/>
          <w:numId w:val="1002"/>
        </w:numPr>
        <w:pStyle w:val="Compact"/>
      </w:pPr>
      <w:r>
        <w:t xml:space="preserve">All services provided by the Laboratory Technician are guaranteed for a period of 30 days from the date of completion.</w:t>
      </w:r>
    </w:p>
    <w:p>
      <w:pPr>
        <w:numPr>
          <w:ilvl w:val="0"/>
          <w:numId w:val="1002"/>
        </w:numPr>
        <w:pStyle w:val="Compact"/>
      </w:pPr>
      <w:r>
        <w:t xml:space="preserve">This invoice is valid for services rendered within the Khartoum metropolitan area.</w:t>
      </w:r>
    </w:p>
    <w:p>
      <w:pPr>
        <w:numPr>
          <w:ilvl w:val="0"/>
          <w:numId w:val="1002"/>
        </w:numPr>
        <w:pStyle w:val="Compact"/>
      </w:pPr>
      <w:r>
        <w:t xml:space="preserve">Please quote the Invoice Number (INV-2023-KH-0892) when making payment.</w:t>
      </w:r>
    </w:p>
    <w:p>
      <w:pPr>
        <w:pStyle w:val="FirstParagraph"/>
      </w:pPr>
      <w:r>
        <w:rPr>
          <w:bCs/>
          <w:b/>
        </w:rPr>
        <w:t xml:space="preserve">Authorized Signature:</w:t>
      </w:r>
    </w:p>
    <w:p>
      <w:pPr>
        <w:pStyle w:val="BodyText"/>
      </w:pPr>
      <w:r>
        <w:t xml:space="preserve">Dr. Ahmed Hassan</w:t>
      </w:r>
      <w:r>
        <w:br/>
      </w:r>
      <w:r>
        <w:t xml:space="preserve">Chief Medical Officer</w:t>
      </w:r>
      <w:r>
        <w:br/>
      </w:r>
      <w:r>
        <w:t xml:space="preserve">Nile Valley Medical Diagnostics</w:t>
      </w:r>
    </w:p>
    <w:p>
      <w:pPr>
        <w:pStyle w:val="BodyText"/>
      </w:pPr>
      <w:r>
        <w:t xml:space="preserve">Thank you for your business. We are committed to providing high-quality laboratory support in Sudan.</w:t>
      </w:r>
    </w:p>
    <w:p>
      <w:pPr>
        <w:pStyle w:val="BodyText"/>
      </w:pPr>
      <w:r>
        <w:t xml:space="preserve">Nile Valley Medical Diagnostics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Khartoum, Sudan</dc:title>
  <dc:creator/>
  <dc:language>en</dc:language>
  <cp:keywords/>
  <dcterms:created xsi:type="dcterms:W3CDTF">2026-10-10T09:07:32Z</dcterms:created>
  <dcterms:modified xsi:type="dcterms:W3CDTF">2026-10-10T09:07:32Z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