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Bangkok,</w:t>
      </w:r>
      <w:r>
        <w:t xml:space="preserve"> </w:t>
      </w:r>
      <w:r>
        <w:t xml:space="preserve">Thailand</w:t>
      </w:r>
    </w:p>
    <w:bookmarkStart w:id="20" w:name="bangkok-bio-analytical-solutions-ltd."/>
    <w:p>
      <w:pPr>
        <w:pStyle w:val="Heading1"/>
      </w:pPr>
      <w:r>
        <w:t xml:space="preserve">Bangkok Bio-Analytical Solutions Ltd.</w:t>
      </w:r>
    </w:p>
    <w:p>
      <w:pPr>
        <w:pStyle w:val="FirstParagraph"/>
      </w:pPr>
      <w:r>
        <w:t xml:space="preserve">123/45 Sukhumvit Road, Khlong Toei Nuea</w:t>
      </w:r>
    </w:p>
    <w:p>
      <w:pPr>
        <w:pStyle w:val="BodyText"/>
      </w:pPr>
      <w:r>
        <w:t xml:space="preserve">Khlong Toei, Bangkok 10110, Thailand</w:t>
      </w:r>
    </w:p>
    <w:p>
      <w:pPr>
        <w:pStyle w:val="BodyText"/>
      </w:pPr>
      <w:r>
        <w:t xml:space="preserve">Tax ID: 0105559000123</w:t>
      </w:r>
    </w:p>
    <w:p>
      <w:pPr>
        <w:pStyle w:val="BodyText"/>
      </w:pPr>
      <w:r>
        <w:t xml:space="preserve">Email: billing@bangkokbioanalytical.co.th</w:t>
      </w:r>
    </w:p>
    <w:p>
      <w:pPr>
        <w:pStyle w:val="BodyText"/>
      </w:pPr>
      <w:r>
        <w:t xml:space="preserve">Phone: +66 2 123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INV-BKK-2023-0892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from-service-provider"/>
    <w:p>
      <w:pPr>
        <w:pStyle w:val="Heading3"/>
      </w:pPr>
      <w:r>
        <w:t xml:space="preserve">Bill From (Service Provider)</w:t>
      </w:r>
    </w:p>
    <w:p>
      <w:pPr>
        <w:pStyle w:val="FirstParagraph"/>
      </w:pPr>
      <w:r>
        <w:rPr>
          <w:bCs/>
          <w:b/>
        </w:rPr>
        <w:t xml:space="preserve">Bangkok Bio-Analytical Solutions Ltd.</w:t>
      </w:r>
    </w:p>
    <w:p>
      <w:pPr>
        <w:pStyle w:val="BodyText"/>
      </w:pPr>
      <w:r>
        <w:t xml:space="preserve">Specialized in Clinical Diagnostics and Research Support</w:t>
      </w:r>
    </w:p>
    <w:p>
      <w:pPr>
        <w:pStyle w:val="BodyText"/>
      </w:pPr>
      <w:r>
        <w:t xml:space="preserve">Registered Office: Bangkok, Thailand</w:t>
      </w:r>
    </w:p>
    <w:bookmarkEnd w:id="22"/>
    <w:bookmarkStart w:id="23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Siam Medical Research Institute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456 Rama IV Road, Pathum Wan</w:t>
      </w:r>
    </w:p>
    <w:p>
      <w:pPr>
        <w:pStyle w:val="BodyText"/>
      </w:pPr>
      <w:r>
        <w:t xml:space="preserve">Bangkok 10330, Thailand</w:t>
      </w:r>
    </w:p>
    <w:p>
      <w:pPr>
        <w:pStyle w:val="BodyText"/>
      </w:pPr>
      <w:r>
        <w:t xml:space="preserve">Tax ID: 0105559000456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(THB)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Laboratory Technician Consultation</w:t>
            </w:r>
            <w:r>
              <w:br/>
            </w:r>
            <w:r>
              <w:t xml:space="preserve">Provision of expert technical support for the calibration and maintenance of high-performance liquid chromatography (HPLC) systems located at the Siam Medical Research Institute facility in Bangkok. Includes troubleshooting and safety compliance checks.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Sample Analysis and Processing</w:t>
            </w:r>
            <w:r>
              <w:br/>
            </w:r>
            <w:r>
              <w:t xml:space="preserve">Comprehensive analysis of 500 biological samples using standard operating procedures (SOPs) compliant with Thai Ministry of Public Health regulations. Services performed by certified Laboratory Technicians in our Bangkok central lab.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and Assurance Reporting</w:t>
            </w:r>
            <w:r>
              <w:br/>
            </w:r>
            <w:r>
              <w:t xml:space="preserve">Generation of detailed technical reports regarding sample integrity and analysis results. Includes data verification by a Lead Laboratory Technician to ensure accuracy for medical research purposes in Thailand.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1.00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Equipment Calibration Services</w:t>
            </w:r>
            <w:r>
              <w:br/>
            </w:r>
            <w:r>
              <w:t xml:space="preserve">On-site calibration of microscopes and centrifuges. Performed by specialized Laboratory Technician staff to ensure optimal performance and adherence to international ISO standards within the Bangkok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Training Session: Laboratory Safety Protocols</w:t>
            </w:r>
            <w:r>
              <w:br/>
            </w:r>
            <w:r>
              <w:t xml:space="preserve">A 4-hour workshop conducted by a Senior Laboratory Technician for client staff. Topics include hazardous material handling, waste disposal in Thailand, and emergency response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158,000.00 THB</w:t>
      </w:r>
    </w:p>
    <w:p>
      <w:pPr>
        <w:pStyle w:val="BodyText"/>
      </w:pPr>
      <w:r>
        <w:t xml:space="preserve">VAT (7%):</w:t>
      </w:r>
      <w:r>
        <w:t xml:space="preserve"> </w:t>
      </w:r>
      <w:r>
        <w:t xml:space="preserve">11,060.00 THB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169,060.00 THB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a penalty fee of 1.5% per month.</w:t>
      </w:r>
    </w:p>
    <w:p>
      <w:pPr>
        <w:pStyle w:val="BodyText"/>
      </w:pPr>
      <w:r>
        <w:t xml:space="preserve">2. All services were rendered by qualified Laboratory Technicians holding valid certifications from the Thai Medical Council.</w:t>
      </w:r>
    </w:p>
    <w:p>
      <w:pPr>
        <w:pStyle w:val="BodyText"/>
      </w:pPr>
      <w:r>
        <w:t xml:space="preserve">3. This Invoice is issued in accordance with the Revenue Code of Thailand. Please retain this document for your tax records.</w:t>
      </w:r>
    </w:p>
    <w:p>
      <w:pPr>
        <w:pStyle w:val="BodyText"/>
      </w:pPr>
      <w:r>
        <w:t xml:space="preserve">4. Any disputes regarding the services provided must be raised within 14 days of receiving this Invoice.</w:t>
      </w:r>
    </w:p>
    <w:p>
      <w:pPr>
        <w:pStyle w:val="BodyText"/>
      </w:pPr>
      <w:r>
        <w:t xml:space="preserve">5. Prices are quoted in Thai Baht (THB). Exchange rate fluctuations do not apply as the transaction is domestic within Bangkok.</w:t>
      </w:r>
    </w:p>
    <w:bookmarkEnd w:id="24"/>
    <w:bookmarkStart w:id="25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transfer the total amount to the following bank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Kasikorn Bank (KBank)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Bangkok Bio-Analytical Solutions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123-4-56789-0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Sukhumvit Branch, Bangkok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KASITHBK</w:t>
      </w:r>
    </w:p>
    <w:p>
      <w:pPr>
        <w:pStyle w:val="BodyText"/>
      </w:pPr>
      <w:r>
        <w:t xml:space="preserve">Please reference Invoice Number</w:t>
      </w:r>
      <w:r>
        <w:t xml:space="preserve"> </w:t>
      </w:r>
      <w:r>
        <w:rPr>
          <w:bCs/>
          <w:b/>
        </w:rPr>
        <w:t xml:space="preserve">INV-BKK-2023-0892</w:t>
      </w:r>
      <w:r>
        <w:t xml:space="preserve"> </w:t>
      </w:r>
      <w:r>
        <w:t xml:space="preserve">in the transfer description.</w:t>
      </w:r>
    </w:p>
    <w:bookmarkEnd w:id="25"/>
    <w:p>
      <w:pPr>
        <w:pStyle w:val="BodyText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Dr. Somchai Jirapong</w:t>
      </w:r>
    </w:p>
    <w:p>
      <w:pPr>
        <w:pStyle w:val="BodyText"/>
      </w:pPr>
      <w:r>
        <w:t xml:space="preserve">Chief Technical Officer</w:t>
      </w:r>
    </w:p>
    <w:p>
      <w:pPr>
        <w:pStyle w:val="BodyText"/>
      </w:pPr>
      <w:r>
        <w:t xml:space="preserve">Bangkok Bio-Analytical Solutions Ltd.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Thank you for your business. We appreciate your trust in our Laboratory Technician services.</w:t>
      </w:r>
    </w:p>
    <w:p>
      <w:pPr>
        <w:pStyle w:val="BodyText"/>
      </w:pPr>
      <w:r>
        <w:t xml:space="preserve">Bangkok Bio-Analytical Solutions Ltd. | Bangkok, Thailand | www.bangkokbioanalytical.co.th</w:t>
      </w:r>
    </w:p>
    <w:p>
      <w:pPr>
        <w:pStyle w:val="BodyText"/>
      </w:pPr>
      <w:r>
        <w:t xml:space="preserve">This is a computer-generated Invoice and does not require a physical stamp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Laboratory Technician Services - Bangkok, Thailand</dc:title>
  <dc:creator/>
  <dc:language>en</dc:language>
  <cp:keywords/>
  <dcterms:created xsi:type="dcterms:W3CDTF">2026-10-10T09:10:38Z</dcterms:created>
  <dcterms:modified xsi:type="dcterms:W3CDTF">2026-10-10T09:10:38Z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