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Kampala,</w:t>
      </w:r>
      <w:r>
        <w:t xml:space="preserve"> </w:t>
      </w:r>
      <w:r>
        <w:t xml:space="preserve">Uganda</w:t>
      </w:r>
    </w:p>
    <w:bookmarkStart w:id="20" w:name="apex-clinical-diagnostics-ltd."/>
    <w:p>
      <w:pPr>
        <w:pStyle w:val="Heading1"/>
      </w:pPr>
      <w:r>
        <w:t xml:space="preserve">Apex Clinical Diagnostics Ltd.</w:t>
      </w:r>
    </w:p>
    <w:p>
      <w:pPr>
        <w:pStyle w:val="FirstParagraph"/>
      </w:pPr>
      <w:r>
        <w:rPr>
          <w:bCs/>
          <w:b/>
        </w:rPr>
        <w:t xml:space="preserve">Specialized Laboratory Technician Services</w:t>
      </w:r>
    </w:p>
    <w:p>
      <w:pPr>
        <w:pStyle w:val="BodyText"/>
      </w:pPr>
      <w:r>
        <w:t xml:space="preserve">Plot 45, Kira Road, Industrial Area</w:t>
      </w:r>
    </w:p>
    <w:p>
      <w:pPr>
        <w:pStyle w:val="BodyText"/>
      </w:pPr>
      <w:r>
        <w:t xml:space="preserve">Kampala, Uganda</w:t>
      </w:r>
    </w:p>
    <w:p>
      <w:pPr>
        <w:pStyle w:val="BodyText"/>
      </w:pPr>
      <w:r>
        <w:t xml:space="preserve">P.O. Box 7890, Kampala</w:t>
      </w:r>
    </w:p>
    <w:p>
      <w:pPr>
        <w:pStyle w:val="BodyText"/>
      </w:pPr>
      <w:r>
        <w:t xml:space="preserve">Tel: +256 414 123 456</w:t>
      </w:r>
    </w:p>
    <w:p>
      <w:pPr>
        <w:pStyle w:val="BodyText"/>
      </w:pPr>
      <w:r>
        <w:t xml:space="preserve">Email: billing@apexclinical.ug</w:t>
      </w:r>
    </w:p>
    <w:p>
      <w:pPr>
        <w:pStyle w:val="BodyText"/>
      </w:pPr>
      <w:r>
        <w:t xml:space="preserve">URA TIN: 1002345678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INV-UG-2023-0892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Mulago National Referral Hospital</w:t>
      </w:r>
    </w:p>
    <w:p>
      <w:pPr>
        <w:pStyle w:val="BodyText"/>
      </w:pPr>
      <w:r>
        <w:t xml:space="preserve">Procurement Department</w:t>
      </w:r>
    </w:p>
    <w:p>
      <w:pPr>
        <w:pStyle w:val="BodyText"/>
      </w:pPr>
      <w:r>
        <w:t xml:space="preserve">P.O. Box 7072</w:t>
      </w:r>
    </w:p>
    <w:p>
      <w:pPr>
        <w:pStyle w:val="BodyText"/>
      </w:pPr>
      <w:r>
        <w:t xml:space="preserve">Kampala, Uganda</w:t>
      </w:r>
    </w:p>
    <w:p>
      <w:pPr>
        <w:pStyle w:val="BodyText"/>
      </w:pPr>
      <w:r>
        <w:t xml:space="preserve">Attn: Dr. Sarah Namugga, Head of Pathology</w:t>
      </w:r>
    </w:p>
    <w:bookmarkEnd w:id="22"/>
    <w:p>
      <w:pPr>
        <w:pStyle w:val="BodyText"/>
      </w:pPr>
      <w:r>
        <w:t xml:space="preserve">This Invoice serves as a formal request for payment for professional Laboratory Technician services rendered in accordance with the service agreement dated September 15, 2023. These services were executed within the jurisdiction of Uganda, specifically at the facilities located in Kampala, adhering to the standards set by the Uganda Public Health Laboratories (UPHL) and the Uganda Medical Practitioners and Dentists Council. The following breakdown details the technical support, equipment calibration, and diagnostic assistance provided by our certified Laboratory Technicians.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Qty / Hours</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Senior Laboratory Technician Deployment (Hematology Unit)</w:t>
            </w:r>
            <w:r>
              <w:br/>
            </w:r>
            <w:r>
              <w:t xml:space="preserve">Provision of a certified Laboratory Technician to oversee automated hematology analyzers. Duties included sample preparation, quality control checks, and troubleshooting instrument errors to ensure accurate blood count results for patient care in Kampala.</w:t>
            </w:r>
          </w:p>
        </w:tc>
        <w:tc>
          <w:tcPr/>
          <w:p>
            <w:pPr>
              <w:pStyle w:val="Compact"/>
              <w:jc w:val="left"/>
            </w:pPr>
            <w:r>
              <w:t xml:space="preserve">160 Hrs</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Microbiology Culture &amp; Sensitivity Analysis Support</w:t>
            </w:r>
            <w:r>
              <w:br/>
            </w:r>
            <w:r>
              <w:t xml:space="preserve">Technical assistance provided by a Laboratory Technician specializing in microbiology. This involved the inoculation of culture media, identification of bacterial pathogens, and antibiotic susceptibility testing in compliance with Uganda National Guidelines.</w:t>
            </w:r>
          </w:p>
        </w:tc>
        <w:tc>
          <w:tcPr/>
          <w:p>
            <w:pPr>
              <w:pStyle w:val="Compact"/>
              <w:jc w:val="left"/>
            </w:pPr>
            <w:r>
              <w:t xml:space="preserve">120 Hrs</w:t>
            </w:r>
          </w:p>
        </w:tc>
        <w:tc>
          <w:tcPr/>
          <w:p>
            <w:pPr>
              <w:pStyle w:val="Compact"/>
              <w:jc w:val="left"/>
            </w:pPr>
            <w:r>
              <w:t xml:space="preserve">40,000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Calibration and Maintenance of Diagnostic Equipment</w:t>
            </w:r>
            <w:r>
              <w:br/>
            </w:r>
            <w:r>
              <w:t xml:space="preserve">Scheduled maintenance and calibration of centrifuges, microscopes, and spectrophotometers. The Laboratory Technician ensured all equipment met ISO 15189 standards required for clinical laboratories in Uganda.</w:t>
            </w:r>
          </w:p>
        </w:tc>
        <w:tc>
          <w:tcPr/>
          <w:p>
            <w:pPr>
              <w:pStyle w:val="Compact"/>
              <w:jc w:val="left"/>
            </w:pPr>
            <w:r>
              <w:t xml:space="preserve">40 Hrs</w:t>
            </w:r>
          </w:p>
        </w:tc>
        <w:tc>
          <w:tcPr/>
          <w:p>
            <w:pPr>
              <w:pStyle w:val="Compact"/>
              <w:jc w:val="left"/>
            </w:pPr>
            <w:r>
              <w:t xml:space="preserve">55,000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Staff Training: Biosafety and Waste Management</w:t>
            </w:r>
            <w:r>
              <w:br/>
            </w:r>
            <w:r>
              <w:t xml:space="preserve">Conducting a comprehensive training session for junior staff on biosafety level 2 (BSL-2) protocols and proper biomedical waste disposal, a critical requirement for laboratories operating in Kampala.</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Emergency On-Call Laboratory Technician Support</w:t>
            </w:r>
            <w:r>
              <w:br/>
            </w:r>
            <w:r>
              <w:t xml:space="preserve">Retainer fee for on-call availability to handle urgent sample processing and equipment failure response during weekends and public holidays in Uganda.</w:t>
            </w:r>
          </w:p>
        </w:tc>
        <w:tc>
          <w:tcPr/>
          <w:p>
            <w:pPr>
              <w:pStyle w:val="Compact"/>
              <w:jc w:val="left"/>
            </w:pPr>
            <w:r>
              <w:t xml:space="preserve">1 Month</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16,500,000 UGX</w:t>
      </w:r>
    </w:p>
    <w:p>
      <w:pPr>
        <w:pStyle w:val="BodyText"/>
      </w:pPr>
      <w:r>
        <w:t xml:space="preserve">VAT (18% - Uganda Revenue Authority):</w:t>
      </w:r>
      <w:r>
        <w:t xml:space="preserve"> </w:t>
      </w:r>
      <w:r>
        <w:t xml:space="preserve">2,970,000 UGX</w:t>
      </w:r>
    </w:p>
    <w:p>
      <w:pPr>
        <w:pStyle w:val="BodyText"/>
      </w:pPr>
      <w:r>
        <w:t xml:space="preserve">Withholding Tax (6% - Deducted by Client):</w:t>
      </w:r>
      <w:r>
        <w:t xml:space="preserve"> </w:t>
      </w:r>
      <w:r>
        <w:t xml:space="preserve">(990,000) UGX</w:t>
      </w:r>
    </w:p>
    <w:p>
      <w:pPr>
        <w:pStyle w:val="BodyText"/>
      </w:pPr>
      <w:r>
        <w:t xml:space="preserve">TOTAL AMOUNT DUE:</w:t>
      </w:r>
      <w:r>
        <w:t xml:space="preserve"> </w:t>
      </w:r>
      <w:r>
        <w:t xml:space="preserve">18,480,000 UGX</w:t>
      </w:r>
    </w:p>
    <w:p>
      <w:pPr>
        <w:pStyle w:val="BodyText"/>
      </w:pPr>
      <w:r>
        <w:t xml:space="preserve">(Eighteen Million, Four Hundred and Eighty Thousand Uganda Shillings)</w:t>
      </w:r>
    </w:p>
    <w:bookmarkStart w:id="23"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Stanbic Bank Uganda Ltd</w:t>
      </w:r>
    </w:p>
    <w:p>
      <w:pPr>
        <w:pStyle w:val="BodyText"/>
      </w:pPr>
      <w:r>
        <w:rPr>
          <w:bCs/>
          <w:b/>
        </w:rPr>
        <w:t xml:space="preserve">Branch:</w:t>
      </w:r>
      <w:r>
        <w:t xml:space="preserve"> </w:t>
      </w:r>
      <w:r>
        <w:t xml:space="preserve">Kampala Road Branch</w:t>
      </w:r>
    </w:p>
    <w:p>
      <w:pPr>
        <w:pStyle w:val="BodyText"/>
      </w:pPr>
      <w:r>
        <w:rPr>
          <w:bCs/>
          <w:b/>
        </w:rPr>
        <w:t xml:space="preserve">Account Name:</w:t>
      </w:r>
      <w:r>
        <w:t xml:space="preserve"> </w:t>
      </w:r>
      <w:r>
        <w:t xml:space="preserve">Apex Clinical Diagnostics Ltd.</w:t>
      </w:r>
    </w:p>
    <w:p>
      <w:pPr>
        <w:pStyle w:val="BodyText"/>
      </w:pPr>
      <w:r>
        <w:rPr>
          <w:bCs/>
          <w:b/>
        </w:rPr>
        <w:t xml:space="preserve">Account Number:</w:t>
      </w:r>
      <w:r>
        <w:t xml:space="preserve"> </w:t>
      </w:r>
      <w:r>
        <w:t xml:space="preserve">100234567890</w:t>
      </w:r>
    </w:p>
    <w:p>
      <w:pPr>
        <w:pStyle w:val="BodyText"/>
      </w:pPr>
      <w:r>
        <w:rPr>
          <w:bCs/>
          <w:b/>
        </w:rPr>
        <w:t xml:space="preserve">Sort Code:</w:t>
      </w:r>
      <w:r>
        <w:t xml:space="preserve"> </w:t>
      </w:r>
      <w:r>
        <w:t xml:space="preserve">001</w:t>
      </w:r>
    </w:p>
    <w:p>
      <w:pPr>
        <w:pStyle w:val="BodyText"/>
      </w:pPr>
      <w:r>
        <w:rPr>
          <w:bCs/>
          <w:b/>
        </w:rPr>
        <w:t xml:space="preserve">Reference:</w:t>
      </w:r>
      <w:r>
        <w:t xml:space="preserve"> </w:t>
      </w:r>
      <w:r>
        <w:t xml:space="preserve">INV-UG-2023-0892</w:t>
      </w:r>
    </w:p>
    <w:bookmarkEnd w:id="23"/>
    <w:bookmarkStart w:id="24" w:name="terms-and-conditions-notes"/>
    <w:p>
      <w:pPr>
        <w:pStyle w:val="Heading4"/>
      </w:pPr>
      <w:r>
        <w:t xml:space="preserve">Terms and Conditions &amp; Notes:</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interest of 2% per month as per Ugandan commercial law.</w:t>
      </w:r>
    </w:p>
    <w:p>
      <w:pPr>
        <w:numPr>
          <w:ilvl w:val="0"/>
          <w:numId w:val="1001"/>
        </w:numPr>
        <w:pStyle w:val="Compact"/>
      </w:pPr>
      <w:r>
        <w:rPr>
          <w:bCs/>
          <w:b/>
        </w:rPr>
        <w:t xml:space="preserve">Withholding Tax:</w:t>
      </w:r>
      <w:r>
        <w:t xml:space="preserve"> </w:t>
      </w:r>
      <w:r>
        <w:t xml:space="preserve">The client is authorized to deduct the applicable Withholding Tax (WHT) as required by the Uganda Revenue Authority (URA) and provide the withholding tax certificate upon payment.</w:t>
      </w:r>
    </w:p>
    <w:p>
      <w:pPr>
        <w:numPr>
          <w:ilvl w:val="0"/>
          <w:numId w:val="1001"/>
        </w:numPr>
        <w:pStyle w:val="Compact"/>
      </w:pPr>
      <w:r>
        <w:rPr>
          <w:bCs/>
          <w:b/>
        </w:rPr>
        <w:t xml:space="preserve">Service Standards:</w:t>
      </w:r>
      <w:r>
        <w:t xml:space="preserve"> </w:t>
      </w:r>
      <w:r>
        <w:t xml:space="preserve">All Laboratory Technician services were performed in strict adherence to the Occupational Safety and Health Act of Uganda and the specific protocols of the client's facility in Kampala.</w:t>
      </w:r>
    </w:p>
    <w:p>
      <w:pPr>
        <w:numPr>
          <w:ilvl w:val="0"/>
          <w:numId w:val="1001"/>
        </w:numPr>
        <w:pStyle w:val="Compact"/>
      </w:pPr>
      <w:r>
        <w:rPr>
          <w:bCs/>
          <w:b/>
        </w:rPr>
        <w:t xml:space="preserve">Disputes:</w:t>
      </w:r>
      <w:r>
        <w:t xml:space="preserve"> </w:t>
      </w:r>
      <w:r>
        <w:t xml:space="preserve">Any discrepancies regarding the services provided by the Laboratory Technician must be reported within 7 days of receiving this Invoice. Failure to do so will be considered acceptance of the services rendered.</w:t>
      </w:r>
    </w:p>
    <w:p>
      <w:pPr>
        <w:numPr>
          <w:ilvl w:val="0"/>
          <w:numId w:val="1001"/>
        </w:numPr>
        <w:pStyle w:val="Compact"/>
      </w:pPr>
      <w:r>
        <w:rPr>
          <w:bCs/>
          <w:b/>
        </w:rPr>
        <w:t xml:space="preserve">Confidentiality:</w:t>
      </w:r>
      <w:r>
        <w:t xml:space="preserve"> </w:t>
      </w:r>
      <w:r>
        <w:t xml:space="preserve">All patient data and laboratory results handled by our technicians remain strictly confidential under the Data Protection and Privacy Act of Uganda.</w:t>
      </w:r>
    </w:p>
    <w:bookmarkEnd w:id="24"/>
    <w:p>
      <w:pPr>
        <w:pStyle w:val="FirstParagraph"/>
      </w:pPr>
      <w:r>
        <w:rPr>
          <w:bCs/>
          <w:b/>
        </w:rPr>
        <w:t xml:space="preserve">Authorized Signature (Provider)</w:t>
      </w:r>
    </w:p>
    <w:p>
      <w:pPr>
        <w:pStyle w:val="BodyText"/>
      </w:pPr>
      <w:r>
        <w:t xml:space="preserve">John Mukasa</w:t>
      </w:r>
    </w:p>
    <w:p>
      <w:pPr>
        <w:pStyle w:val="BodyText"/>
      </w:pPr>
      <w:r>
        <w:t xml:space="preserve">Operations Manager</w:t>
      </w:r>
    </w:p>
    <w:p>
      <w:pPr>
        <w:pStyle w:val="BodyText"/>
      </w:pPr>
      <w:r>
        <w:t xml:space="preserve">Apex Clinical Diagnostics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Kampala, Uganda</dc:title>
  <dc:creator/>
  <dc:language>en</dc:language>
  <cp:keywords/>
  <dcterms:created xsi:type="dcterms:W3CDTF">2026-10-10T06:43:44Z</dcterms:created>
  <dcterms:modified xsi:type="dcterms:W3CDTF">2026-10-10T06:43:44Z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