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Laboratory</w:t>
      </w:r>
      <w:r>
        <w:t xml:space="preserve"> </w:t>
      </w:r>
      <w:r>
        <w:t xml:space="preserve">Technician</w:t>
      </w:r>
      <w:r>
        <w:t xml:space="preserve"> </w:t>
      </w:r>
      <w:r>
        <w:t xml:space="preserve">Services</w:t>
      </w:r>
    </w:p>
    <w:bookmarkStart w:id="20" w:name="midwest-clinical-diagnostics"/>
    <w:p>
      <w:pPr>
        <w:pStyle w:val="Heading1"/>
      </w:pPr>
      <w:r>
        <w:t xml:space="preserve">Midwest Clinical Diagnostics</w:t>
      </w:r>
    </w:p>
    <w:p>
      <w:pPr>
        <w:pStyle w:val="FirstParagraph"/>
      </w:pPr>
      <w:r>
        <w:t xml:space="preserve">1234 Medical Center Drive, Suite 400</w:t>
      </w:r>
    </w:p>
    <w:p>
      <w:pPr>
        <w:pStyle w:val="BodyText"/>
      </w:pPr>
      <w:r>
        <w:t xml:space="preserve">Chicago, IL 60611, United States</w:t>
      </w:r>
    </w:p>
    <w:p>
      <w:pPr>
        <w:pStyle w:val="BodyText"/>
      </w:pPr>
      <w:r>
        <w:t xml:space="preserve">Phone: (312) 555-0199 | Email: billing@midwestclinical.com</w:t>
      </w:r>
    </w:p>
    <w:p>
      <w:pPr>
        <w:pStyle w:val="BodyText"/>
      </w:pPr>
      <w:r>
        <w:t xml:space="preserve">Tax ID: 36-XXXXXXX</w:t>
      </w:r>
    </w:p>
    <w:bookmarkEnd w:id="20"/>
    <w:bookmarkStart w:id="21" w:name="invoice"/>
    <w:p>
      <w:pPr>
        <w:pStyle w:val="Heading2"/>
      </w:pPr>
      <w:r>
        <w:t xml:space="preserve">INVOICE</w:t>
      </w:r>
    </w:p>
    <w:p>
      <w:pPr>
        <w:pStyle w:val="FirstParagraph"/>
      </w:pPr>
      <w:r>
        <w:rPr>
          <w:bCs/>
          <w:b/>
        </w:rPr>
        <w:t xml:space="preserve">Invoice #:</w:t>
      </w:r>
      <w:r>
        <w:t xml:space="preserve"> </w:t>
      </w:r>
      <w:r>
        <w:t xml:space="preserve">INV-2023-10-884</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23, 2023</w:t>
      </w:r>
    </w:p>
    <w:p>
      <w:pPr>
        <w:pStyle w:val="BodyText"/>
      </w:pPr>
      <w:r>
        <w:rPr>
          <w:bCs/>
          <w:b/>
        </w:rPr>
        <w:t xml:space="preserve">Payment Terms:</w:t>
      </w:r>
      <w:r>
        <w:t xml:space="preserve"> </w:t>
      </w:r>
      <w:r>
        <w:t xml:space="preserve">Net 30</w:t>
      </w:r>
    </w:p>
    <w:bookmarkEnd w:id="21"/>
    <w:bookmarkStart w:id="22" w:name="bill-to"/>
    <w:p>
      <w:pPr>
        <w:pStyle w:val="Heading3"/>
      </w:pPr>
      <w:r>
        <w:t xml:space="preserve">Bill To:</w:t>
      </w:r>
    </w:p>
    <w:p>
      <w:pPr>
        <w:pStyle w:val="FirstParagraph"/>
      </w:pPr>
      <w:r>
        <w:rPr>
          <w:bCs/>
          <w:b/>
        </w:rPr>
        <w:t xml:space="preserve">Northwestern Memorial Hospital</w:t>
      </w:r>
    </w:p>
    <w:p>
      <w:pPr>
        <w:pStyle w:val="BodyText"/>
      </w:pPr>
      <w:r>
        <w:t xml:space="preserve">Department of Pathology &amp; Laboratory Medicine</w:t>
      </w:r>
    </w:p>
    <w:p>
      <w:pPr>
        <w:pStyle w:val="BodyText"/>
      </w:pPr>
      <w:r>
        <w:t xml:space="preserve">251 E Huron St</w:t>
      </w:r>
    </w:p>
    <w:p>
      <w:pPr>
        <w:pStyle w:val="BodyText"/>
      </w:pPr>
      <w:r>
        <w:t xml:space="preserve">Chicago, IL 60611, United States</w:t>
      </w:r>
    </w:p>
    <w:p>
      <w:pPr>
        <w:pStyle w:val="BodyText"/>
      </w:pPr>
      <w:r>
        <w:t xml:space="preserve">Attn: Procurement Department</w:t>
      </w:r>
    </w:p>
    <w:bookmarkEnd w:id="22"/>
    <w:bookmarkStart w:id="23" w:name="service-provider"/>
    <w:p>
      <w:pPr>
        <w:pStyle w:val="Heading3"/>
      </w:pPr>
      <w:r>
        <w:t xml:space="preserve">Service Provider:</w:t>
      </w:r>
    </w:p>
    <w:p>
      <w:pPr>
        <w:pStyle w:val="FirstParagraph"/>
      </w:pPr>
      <w:r>
        <w:rPr>
          <w:bCs/>
          <w:b/>
        </w:rPr>
        <w:t xml:space="preserve">Dr. Elena Rostova, MLS(ASCP)CM</w:t>
      </w:r>
    </w:p>
    <w:p>
      <w:pPr>
        <w:pStyle w:val="BodyText"/>
      </w:pPr>
      <w:r>
        <w:t xml:space="preserve">Senior Laboratory Technician</w:t>
      </w:r>
    </w:p>
    <w:p>
      <w:pPr>
        <w:pStyle w:val="BodyText"/>
      </w:pPr>
      <w:r>
        <w:t xml:space="preserve">License No: IL-MLS-998877</w:t>
      </w:r>
    </w:p>
    <w:p>
      <w:pPr>
        <w:pStyle w:val="BodyText"/>
      </w:pPr>
      <w:r>
        <w:t xml:space="preserve">Specialization: Clinical Chemistry &amp; Hematology</w:t>
      </w:r>
    </w:p>
    <w:bookmarkEnd w:id="23"/>
    <w:bookmarkStart w:id="24" w:name="scope-of-work-and-service-description"/>
    <w:p>
      <w:pPr>
        <w:pStyle w:val="Heading4"/>
      </w:pPr>
      <w:r>
        <w:t xml:space="preserve">Scope of Work and Service Description</w:t>
      </w:r>
    </w:p>
    <w:p>
      <w:pPr>
        <w:pStyle w:val="FirstParagraph"/>
      </w:pPr>
      <w:r>
        <w:t xml:space="preserve">This Invoice represents the professional services rendered by a certified Laboratory Technician based in the Chicago metropolitan area. The services provided were critical to the operational efficiency of the client's diagnostic laboratory. The technician performed high-volume sample analysis, maintained strict adherence to Clinical Laboratory Improvement Amendments (CLIA) standards, and ensured the integrity of patient data.</w:t>
      </w:r>
    </w:p>
    <w:p>
      <w:pPr>
        <w:pStyle w:val="BodyText"/>
      </w:pPr>
      <w:r>
        <w:t xml:space="preserve">The work included the operation and calibration of automated analyzers, execution of complex serological tests, and the preparation of detailed reports for medical review. All procedures were conducted in compliance with Illinois state regulations and federal safety guidelines. The technician also provided training to junior staff on new laboratory information systems (LIS) and safety protocols specific to biohazardous materials handling.</w:t>
      </w:r>
    </w:p>
    <w:bookmarkEnd w:id="24"/>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 Price</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Advanced Clinical Chemistry Analysis</w:t>
            </w:r>
            <w:r>
              <w:br/>
            </w:r>
            <w:r>
              <w:t xml:space="preserve">Performance of enzymatic, immunoassay, and spectrophotometric tests on patient serum and plasma samples. Includes quality control checks and instrument calibration.</w:t>
            </w:r>
          </w:p>
        </w:tc>
        <w:tc>
          <w:tcPr/>
          <w:p>
            <w:pPr>
              <w:pStyle w:val="Compact"/>
              <w:jc w:val="left"/>
            </w:pPr>
            <w:r>
              <w:t xml:space="preserve">40.0</w:t>
            </w:r>
          </w:p>
        </w:tc>
        <w:tc>
          <w:tcPr/>
          <w:p>
            <w:pPr>
              <w:pStyle w:val="Compact"/>
              <w:jc w:val="left"/>
            </w:pPr>
            <w:r>
              <w:t xml:space="preserve">$85.00</w:t>
            </w:r>
          </w:p>
        </w:tc>
        <w:tc>
          <w:tcPr/>
          <w:p>
            <w:pPr>
              <w:pStyle w:val="Compact"/>
              <w:jc w:val="left"/>
            </w:pPr>
            <w:r>
              <w:t xml:space="preserve">$3,400.00</w:t>
            </w:r>
          </w:p>
        </w:tc>
      </w:tr>
      <w:tr>
        <w:tc>
          <w:tcPr/>
          <w:p>
            <w:pPr>
              <w:pStyle w:val="Compact"/>
              <w:jc w:val="left"/>
            </w:pPr>
            <w:r>
              <w:t xml:space="preserve">2</w:t>
            </w:r>
          </w:p>
        </w:tc>
        <w:tc>
          <w:tcPr/>
          <w:p>
            <w:pPr>
              <w:pStyle w:val="Compact"/>
              <w:jc w:val="left"/>
            </w:pPr>
            <w:r>
              <w:rPr>
                <w:bCs/>
                <w:b/>
              </w:rPr>
              <w:t xml:space="preserve">Hematology and Coagulation Testing</w:t>
            </w:r>
            <w:r>
              <w:br/>
            </w:r>
            <w:r>
              <w:t xml:space="preserve">Complete blood count (CBC) analysis, differential counts, and coagulation profile assessments. Verification of abnormal results via manual microscopy.</w:t>
            </w:r>
          </w:p>
        </w:tc>
        <w:tc>
          <w:tcPr/>
          <w:p>
            <w:pPr>
              <w:pStyle w:val="Compact"/>
              <w:jc w:val="left"/>
            </w:pPr>
            <w:r>
              <w:t xml:space="preserve">35.0</w:t>
            </w:r>
          </w:p>
        </w:tc>
        <w:tc>
          <w:tcPr/>
          <w:p>
            <w:pPr>
              <w:pStyle w:val="Compact"/>
              <w:jc w:val="left"/>
            </w:pPr>
            <w:r>
              <w:t xml:space="preserve">$85.00</w:t>
            </w:r>
          </w:p>
        </w:tc>
        <w:tc>
          <w:tcPr/>
          <w:p>
            <w:pPr>
              <w:pStyle w:val="Compact"/>
              <w:jc w:val="left"/>
            </w:pPr>
            <w:r>
              <w:t xml:space="preserve">$2,975.00</w:t>
            </w:r>
          </w:p>
        </w:tc>
      </w:tr>
      <w:tr>
        <w:tc>
          <w:tcPr/>
          <w:p>
            <w:pPr>
              <w:pStyle w:val="Compact"/>
              <w:jc w:val="left"/>
            </w:pPr>
            <w:r>
              <w:t xml:space="preserve">3</w:t>
            </w:r>
          </w:p>
        </w:tc>
        <w:tc>
          <w:tcPr/>
          <w:p>
            <w:pPr>
              <w:pStyle w:val="Compact"/>
              <w:jc w:val="left"/>
            </w:pPr>
            <w:r>
              <w:rPr>
                <w:bCs/>
                <w:b/>
              </w:rPr>
              <w:t xml:space="preserve">Laboratory Equipment Maintenance &amp; Calibration</w:t>
            </w:r>
            <w:r>
              <w:br/>
            </w:r>
            <w:r>
              <w:t xml:space="preserve">Scheduled maintenance of automated analyzers and centrifuges. Troubleshooting technical errors and ensuring compliance with manufacturer specifications.</w:t>
            </w:r>
          </w:p>
        </w:tc>
        <w:tc>
          <w:tcPr/>
          <w:p>
            <w:pPr>
              <w:pStyle w:val="Compact"/>
              <w:jc w:val="left"/>
            </w:pPr>
            <w:r>
              <w:t xml:space="preserve">10.0</w:t>
            </w:r>
          </w:p>
        </w:tc>
        <w:tc>
          <w:tcPr/>
          <w:p>
            <w:pPr>
              <w:pStyle w:val="Compact"/>
              <w:jc w:val="left"/>
            </w:pPr>
            <w:r>
              <w:t xml:space="preserve">$95.00</w:t>
            </w:r>
          </w:p>
        </w:tc>
        <w:tc>
          <w:tcPr/>
          <w:p>
            <w:pPr>
              <w:pStyle w:val="Compact"/>
              <w:jc w:val="left"/>
            </w:pPr>
            <w:r>
              <w:t xml:space="preserve">$950.00</w:t>
            </w:r>
          </w:p>
        </w:tc>
      </w:tr>
      <w:tr>
        <w:tc>
          <w:tcPr/>
          <w:p>
            <w:pPr>
              <w:pStyle w:val="Compact"/>
              <w:jc w:val="left"/>
            </w:pPr>
            <w:r>
              <w:t xml:space="preserve">4</w:t>
            </w:r>
          </w:p>
        </w:tc>
        <w:tc>
          <w:tcPr/>
          <w:p>
            <w:pPr>
              <w:pStyle w:val="Compact"/>
              <w:jc w:val="left"/>
            </w:pPr>
            <w:r>
              <w:rPr>
                <w:bCs/>
                <w:b/>
              </w:rPr>
              <w:t xml:space="preserve">Regulatory Compliance &amp; Documentation</w:t>
            </w:r>
            <w:r>
              <w:br/>
            </w:r>
            <w:r>
              <w:t xml:space="preserve">Preparation of logs for CLIA inspections, maintenance of chain-of-custody records, and updating Standard Operating Procedures (SOPs) for the Chicago facility.</w:t>
            </w:r>
          </w:p>
        </w:tc>
        <w:tc>
          <w:tcPr/>
          <w:p>
            <w:pPr>
              <w:pStyle w:val="Compact"/>
              <w:jc w:val="left"/>
            </w:pPr>
            <w:r>
              <w:t xml:space="preserve">15.0</w:t>
            </w:r>
          </w:p>
        </w:tc>
        <w:tc>
          <w:tcPr/>
          <w:p>
            <w:pPr>
              <w:pStyle w:val="Compact"/>
              <w:jc w:val="left"/>
            </w:pPr>
            <w:r>
              <w:t xml:space="preserve">$90.00</w:t>
            </w:r>
          </w:p>
        </w:tc>
        <w:tc>
          <w:tcPr/>
          <w:p>
            <w:pPr>
              <w:pStyle w:val="Compact"/>
              <w:jc w:val="left"/>
            </w:pPr>
            <w:r>
              <w:t xml:space="preserve">$1,350.00</w:t>
            </w:r>
          </w:p>
        </w:tc>
      </w:tr>
      <w:tr>
        <w:tc>
          <w:tcPr/>
          <w:p>
            <w:pPr>
              <w:pStyle w:val="Compact"/>
              <w:jc w:val="left"/>
            </w:pPr>
            <w:r>
              <w:t xml:space="preserve">5</w:t>
            </w:r>
          </w:p>
        </w:tc>
        <w:tc>
          <w:tcPr/>
          <w:p>
            <w:pPr>
              <w:pStyle w:val="Compact"/>
              <w:jc w:val="left"/>
            </w:pPr>
            <w:r>
              <w:rPr>
                <w:bCs/>
                <w:b/>
              </w:rPr>
              <w:t xml:space="preserve">Staff Training: Biosafety Protocols</w:t>
            </w:r>
            <w:r>
              <w:br/>
            </w:r>
            <w:r>
              <w:t xml:space="preserve">Conducting a workshop for junior technicians on handling biohazardous waste and emergency spill response procedures in accordance with OSHA standards.</w:t>
            </w:r>
          </w:p>
        </w:tc>
        <w:tc>
          <w:tcPr/>
          <w:p>
            <w:pPr>
              <w:pStyle w:val="Compact"/>
              <w:jc w:val="left"/>
            </w:pPr>
            <w:r>
              <w:t xml:space="preserve">1.0</w:t>
            </w:r>
          </w:p>
        </w:tc>
        <w:tc>
          <w:tcPr/>
          <w:p>
            <w:pPr>
              <w:pStyle w:val="Compact"/>
              <w:jc w:val="left"/>
            </w:pPr>
            <w:r>
              <w:t xml:space="preserve">$500.00</w:t>
            </w:r>
          </w:p>
        </w:tc>
        <w:tc>
          <w:tcPr/>
          <w:p>
            <w:pPr>
              <w:pStyle w:val="Compact"/>
              <w:jc w:val="left"/>
            </w:pPr>
            <w:r>
              <w:t xml:space="preserve">$500.00</w:t>
            </w:r>
          </w:p>
        </w:tc>
      </w:tr>
    </w:tbl>
    <w:p>
      <w:pPr>
        <w:pStyle w:val="BodyText"/>
      </w:pPr>
      <w:r>
        <w:t xml:space="preserve">Subtotal:</w:t>
      </w:r>
      <w:r>
        <w:t xml:space="preserve"> </w:t>
      </w:r>
      <w:r>
        <w:t xml:space="preserve">$9,175.00</w:t>
      </w:r>
    </w:p>
    <w:p>
      <w:pPr>
        <w:pStyle w:val="BodyText"/>
      </w:pPr>
      <w:r>
        <w:t xml:space="preserve">Tax (Illinois State &amp; Local - 10.25%):</w:t>
      </w:r>
      <w:r>
        <w:t xml:space="preserve"> </w:t>
      </w:r>
      <w:r>
        <w:t xml:space="preserve">$940.44</w:t>
      </w:r>
    </w:p>
    <w:p>
      <w:pPr>
        <w:pStyle w:val="BodyText"/>
      </w:pPr>
      <w:r>
        <w:t xml:space="preserve">Shipping/Miscellaneous:</w:t>
      </w:r>
      <w:r>
        <w:t xml:space="preserve"> </w:t>
      </w:r>
      <w:r>
        <w:t xml:space="preserve">$0.00</w:t>
      </w:r>
    </w:p>
    <w:p>
      <w:pPr>
        <w:pStyle w:val="BodyText"/>
      </w:pPr>
      <w:r>
        <w:t xml:space="preserve">TOTAL DUE:</w:t>
      </w:r>
      <w:r>
        <w:t xml:space="preserve"> </w:t>
      </w:r>
      <w:r>
        <w:t xml:space="preserve">$10,115.44</w:t>
      </w:r>
    </w:p>
    <w:bookmarkStart w:id="25" w:name="payment-instructions"/>
    <w:p>
      <w:pPr>
        <w:pStyle w:val="Heading4"/>
      </w:pPr>
      <w:r>
        <w:t xml:space="preserve">Payment Instructions</w:t>
      </w:r>
    </w:p>
    <w:p>
      <w:pPr>
        <w:pStyle w:val="FirstParagraph"/>
      </w:pPr>
      <w:r>
        <w:t xml:space="preserve">Please remit payment within 30 days of the invoice date. Late payments may be subject to a 1.5% monthly interest charge as per Illinois commercial code.</w:t>
      </w:r>
    </w:p>
    <w:p>
      <w:pPr>
        <w:pStyle w:val="BodyText"/>
      </w:pPr>
      <w:r>
        <w:rPr>
          <w:bCs/>
          <w:b/>
        </w:rPr>
        <w:t xml:space="preserve">Bank Transfer (ACH/Wire):</w:t>
      </w:r>
    </w:p>
    <w:p>
      <w:pPr>
        <w:pStyle w:val="BodyText"/>
      </w:pPr>
      <w:r>
        <w:t xml:space="preserve">Bank Name: Chicago Community Bank</w:t>
      </w:r>
      <w:r>
        <w:br/>
      </w:r>
      <w:r>
        <w:t xml:space="preserve">Account Name: Midwest Clinical Diagnostics LLC</w:t>
      </w:r>
      <w:r>
        <w:br/>
      </w:r>
      <w:r>
        <w:t xml:space="preserve">Routing Number: 071000013</w:t>
      </w:r>
      <w:r>
        <w:br/>
      </w:r>
      <w:r>
        <w:t xml:space="preserve">Account Number: 9876543210</w:t>
      </w:r>
      <w:r>
        <w:br/>
      </w:r>
      <w:r>
        <w:t xml:space="preserve">Reference: Invoice INV-2023-10-884</w:t>
      </w:r>
    </w:p>
    <w:p>
      <w:pPr>
        <w:pStyle w:val="BodyText"/>
      </w:pPr>
      <w:r>
        <w:rPr>
          <w:bCs/>
          <w:b/>
        </w:rPr>
        <w:t xml:space="preserve">Check Payment:</w:t>
      </w:r>
    </w:p>
    <w:p>
      <w:pPr>
        <w:pStyle w:val="BodyText"/>
      </w:pPr>
      <w:r>
        <w:t xml:space="preserve">Please make checks payable to "Midwest Clinical Diagnostics" and mail to the address listed in the header.</w:t>
      </w:r>
    </w:p>
    <w:bookmarkEnd w:id="25"/>
    <w:bookmarkStart w:id="26" w:name="terms-and-conditions"/>
    <w:p>
      <w:pPr>
        <w:pStyle w:val="Heading4"/>
      </w:pPr>
      <w:r>
        <w:t xml:space="preserve">Terms and Conditions</w:t>
      </w:r>
    </w:p>
    <w:p>
      <w:pPr>
        <w:numPr>
          <w:ilvl w:val="0"/>
          <w:numId w:val="1001"/>
        </w:numPr>
        <w:pStyle w:val="Compact"/>
      </w:pPr>
      <w:r>
        <w:t xml:space="preserve">All services were performed by a qualified Laboratory Technician licensed in the State of Illinois.</w:t>
      </w:r>
    </w:p>
    <w:p>
      <w:pPr>
        <w:numPr>
          <w:ilvl w:val="0"/>
          <w:numId w:val="1001"/>
        </w:numPr>
        <w:pStyle w:val="Compact"/>
      </w:pPr>
      <w:r>
        <w:t xml:space="preserve">Goods and services are non-refundable once the testing process has been initiated.</w:t>
      </w:r>
    </w:p>
    <w:p>
      <w:pPr>
        <w:numPr>
          <w:ilvl w:val="0"/>
          <w:numId w:val="1001"/>
        </w:numPr>
        <w:pStyle w:val="Compact"/>
      </w:pPr>
      <w:r>
        <w:t xml:space="preserve">Confidentiality of all patient data is maintained in strict accordance with HIPAA regulations.</w:t>
      </w:r>
    </w:p>
    <w:p>
      <w:pPr>
        <w:numPr>
          <w:ilvl w:val="0"/>
          <w:numId w:val="1001"/>
        </w:numPr>
        <w:pStyle w:val="Compact"/>
      </w:pPr>
      <w:r>
        <w:t xml:space="preserve">Any disputes regarding this invoice must be raised in writing within 10 business days of receipt.</w:t>
      </w:r>
    </w:p>
    <w:p>
      <w:pPr>
        <w:numPr>
          <w:ilvl w:val="0"/>
          <w:numId w:val="1001"/>
        </w:numPr>
        <w:pStyle w:val="Compact"/>
      </w:pPr>
      <w:r>
        <w:t xml:space="preserve">This invoice is governed by the laws of the State of Illinois, United States.</w:t>
      </w:r>
    </w:p>
    <w:bookmarkEnd w:id="26"/>
    <w:p>
      <w:pPr>
        <w:pStyle w:val="FirstParagraph"/>
      </w:pPr>
      <w:r>
        <w:rPr>
          <w:bCs/>
          <w:b/>
        </w:rPr>
        <w:t xml:space="preserve">Authorized By (Provider):</w:t>
      </w:r>
      <w:r>
        <w:br/>
      </w:r>
      <w:r>
        <w:t xml:space="preserve">Dr. Elena Rostova</w:t>
      </w:r>
      <w:r>
        <w:br/>
      </w:r>
      <w:r>
        <w:t xml:space="preserve">Date: October 24, 2023</w:t>
      </w:r>
    </w:p>
    <w:p>
      <w:pPr>
        <w:pStyle w:val="BodyText"/>
      </w:pPr>
      <w:r>
        <w:rPr>
          <w:bCs/>
          <w:b/>
        </w:rPr>
        <w:t xml:space="preserve">Received By (Client):</w:t>
      </w:r>
      <w:r>
        <w:br/>
      </w:r>
      <w:r>
        <w:t xml:space="preserve">__________________________</w:t>
      </w:r>
      <w:r>
        <w:br/>
      </w:r>
      <w:r>
        <w:t xml:space="preserve">Date: ____________________</w:t>
      </w:r>
    </w:p>
    <w:p>
      <w:pPr>
        <w:pStyle w:val="BodyText"/>
      </w:pPr>
      <w:r>
        <w:t xml:space="preserve">Thank you for your business. We appreciate your trust in our Laboratory Technician services.</w:t>
      </w:r>
    </w:p>
    <w:p>
      <w:pPr>
        <w:pStyle w:val="BodyText"/>
      </w:pPr>
      <w:r>
        <w:t xml:space="preserve">Midwest Clinical Diagnostics | Chicago, IL |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Laboratory Technician Services</dc:title>
  <dc:creator/>
  <dc:language>en</dc:language>
  <cp:keywords/>
  <dcterms:created xsi:type="dcterms:W3CDTF">2026-10-10T11:31:13Z</dcterms:created>
  <dcterms:modified xsi:type="dcterms:W3CDTF">2026-10-10T11:31:13Z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