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tashkent-bio-analytical-solutions"/>
    <w:p>
      <w:pPr>
        <w:pStyle w:val="Heading1"/>
      </w:pPr>
      <w:r>
        <w:t xml:space="preserve">Tashkent Bio-Analytical Solutions</w:t>
      </w:r>
    </w:p>
    <w:p>
      <w:pPr>
        <w:pStyle w:val="FirstParagraph"/>
      </w:pPr>
      <w:r>
        <w:t xml:space="preserve">45 Amir Temur Avenue, Yunusabad District</w:t>
      </w:r>
      <w:r>
        <w:br/>
      </w:r>
      <w:r>
        <w:t xml:space="preserve">Tashkent, 100000, Uzbekistan</w:t>
      </w:r>
      <w:r>
        <w:br/>
      </w:r>
      <w:r>
        <w:t xml:space="preserve">Phone: +998 71 123 45 67</w:t>
      </w:r>
      <w:r>
        <w:br/>
      </w:r>
      <w:r>
        <w:t xml:space="preserve">Email: billing@tashkentbio.uz</w:t>
      </w:r>
      <w:r>
        <w:br/>
      </w:r>
      <w:r>
        <w:t xml:space="preserve">VAT ID: UZ-1234567890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service-provider-laboratory-technician"/>
    <w:p>
      <w:pPr>
        <w:pStyle w:val="Heading3"/>
      </w:pPr>
      <w:r>
        <w:t xml:space="preserve">Service Provider (Laboratory Technician)</w:t>
      </w:r>
    </w:p>
    <w:p>
      <w:pPr>
        <w:pStyle w:val="FirstParagraph"/>
      </w:pPr>
      <w:r>
        <w:rPr>
          <w:bCs/>
          <w:b/>
        </w:rPr>
        <w:t xml:space="preserve">Name:</w:t>
      </w:r>
      <w:r>
        <w:t xml:space="preserve"> </w:t>
      </w:r>
      <w:r>
        <w:t xml:space="preserve">Dr. Alisher Karimov</w:t>
      </w:r>
    </w:p>
    <w:p>
      <w:pPr>
        <w:pStyle w:val="BodyText"/>
      </w:pPr>
      <w:r>
        <w:rPr>
          <w:bCs/>
          <w:b/>
        </w:rPr>
        <w:t xml:space="preserve">Role:</w:t>
      </w:r>
      <w:r>
        <w:t xml:space="preserve"> </w:t>
      </w:r>
      <w:r>
        <w:t xml:space="preserve">Senior Laboratory Technician &amp; Analyst</w:t>
      </w:r>
    </w:p>
    <w:p>
      <w:pPr>
        <w:pStyle w:val="BodyText"/>
      </w:pPr>
      <w:r>
        <w:rPr>
          <w:bCs/>
          <w:b/>
        </w:rPr>
        <w:t xml:space="preserve">Specialization:</w:t>
      </w:r>
      <w:r>
        <w:t xml:space="preserve"> </w:t>
      </w:r>
      <w:r>
        <w:t xml:space="preserve">Clinical Chemistry &amp; Microbiology</w:t>
      </w:r>
    </w:p>
    <w:p>
      <w:pPr>
        <w:pStyle w:val="BodyText"/>
      </w:pPr>
      <w:r>
        <w:rPr>
          <w:bCs/>
          <w:b/>
        </w:rPr>
        <w:t xml:space="preserve">License No:</w:t>
      </w:r>
      <w:r>
        <w:t xml:space="preserve"> </w:t>
      </w:r>
      <w:r>
        <w:t xml:space="preserve">UZ-LAB-TECH-9982</w:t>
      </w:r>
    </w:p>
    <w:p>
      <w:pPr>
        <w:pStyle w:val="BodyText"/>
      </w:pPr>
      <w:r>
        <w:rPr>
          <w:bCs/>
          <w:b/>
        </w:rPr>
        <w:t xml:space="preserve">Passport ID:</w:t>
      </w:r>
      <w:r>
        <w:t xml:space="preserve"> </w:t>
      </w:r>
      <w:r>
        <w:t xml:space="preserve">AA1234567</w:t>
      </w:r>
    </w:p>
    <w:bookmarkEnd w:id="22"/>
    <w:bookmarkStart w:id="23" w:name="bill-to-client"/>
    <w:p>
      <w:pPr>
        <w:pStyle w:val="Heading3"/>
      </w:pPr>
      <w:r>
        <w:t xml:space="preserve">Bill To (Client)</w:t>
      </w:r>
    </w:p>
    <w:p>
      <w:pPr>
        <w:pStyle w:val="FirstParagraph"/>
      </w:pPr>
      <w:r>
        <w:rPr>
          <w:bCs/>
          <w:b/>
        </w:rPr>
        <w:t xml:space="preserve">Organization:</w:t>
      </w:r>
      <w:r>
        <w:t xml:space="preserve"> </w:t>
      </w:r>
      <w:r>
        <w:t xml:space="preserve">Central State Hospital of Tashkent</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12 Mustaqillik Street, Mirzo Ulugbek District</w:t>
      </w:r>
    </w:p>
    <w:p>
      <w:pPr>
        <w:pStyle w:val="BodyText"/>
      </w:pPr>
      <w:r>
        <w:rPr>
          <w:bCs/>
          <w:b/>
        </w:rPr>
        <w:t xml:space="preserve">City:</w:t>
      </w:r>
      <w:r>
        <w:t xml:space="preserve"> </w:t>
      </w:r>
      <w:r>
        <w:t xml:space="preserve">Tashkent, Uzbekistan</w:t>
      </w:r>
    </w:p>
    <w:p>
      <w:pPr>
        <w:pStyle w:val="BodyText"/>
      </w:pPr>
      <w:r>
        <w:rPr>
          <w:bCs/>
          <w:b/>
        </w:rPr>
        <w:t xml:space="preserve">Contact:</w:t>
      </w:r>
      <w:r>
        <w:t xml:space="preserve"> </w:t>
      </w:r>
      <w:r>
        <w:t xml:space="preserve">+998 71 987 65 43</w:t>
      </w:r>
    </w:p>
    <w:bookmarkEnd w:id="23"/>
    <w:p>
      <w:pPr>
        <w:pStyle w:val="BodyText"/>
      </w:pPr>
      <w:r>
        <w:t xml:space="preserve">Description of Professional Services Rendered in Tashkent, Uzbekistan:</w:t>
      </w:r>
    </w:p>
    <w:p>
      <w:pPr>
        <w:pStyle w:val="BodyText"/>
      </w:pPr>
      <w:r>
        <w:t xml:space="preserve">This Invoice details the professional fees charged by the undersigned Laboratory Technician for specialized diagnostic support, equipment calibration, and quality assurance protocols performed at the client's facility in Tashkent. These services adhere to the strict medical standards required by the Ministry of Health of the Republic of Uzbekistan.</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1</w:t>
            </w:r>
          </w:p>
        </w:tc>
        <w:tc>
          <w:tcPr/>
          <w:p>
            <w:pPr>
              <w:pStyle w:val="Compact"/>
              <w:jc w:val="left"/>
            </w:pPr>
            <w:r>
              <w:rPr>
                <w:bCs/>
                <w:b/>
              </w:rPr>
              <w:t xml:space="preserve">Advanced Clinical Sample Analysis:</w:t>
            </w:r>
            <w:r>
              <w:br/>
            </w:r>
            <w:r>
              <w:t xml:space="preserve">Comprehensive processing of 500+ biological samples including hematology panels and urinalysis. Performed by certified Laboratory Technician using automated analyzers located in Tashkent. Includes data entry into the hospital's LIS (Laboratory Information System).</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Microbiological Culture &amp; Sensitivity Testing:</w:t>
            </w:r>
            <w:r>
              <w:br/>
            </w:r>
            <w:r>
              <w:t xml:space="preserve">Isolation and identification of bacterial pathogens from clinical specimens. This service ensures accurate antibiotic susceptibility testing, crucial for patient treatment plans in Uzbekistan's healthcare sector. Includes maintenance of sterile environments.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3</w:t>
            </w:r>
          </w:p>
        </w:tc>
        <w:tc>
          <w:tcPr/>
          <w:p>
            <w:pPr>
              <w:pStyle w:val="Compact"/>
              <w:jc w:val="left"/>
            </w:pPr>
            <w:r>
              <w:rPr>
                <w:bCs/>
                <w:b/>
              </w:rPr>
              <w:t xml:space="preserve">Equipment Calibration &amp; Maintenance:</w:t>
            </w:r>
            <w:r>
              <w:br/>
            </w:r>
            <w:r>
              <w:t xml:space="preserve">Technical servicing of the Beckman Coulter AU5800 Chemistry Analyzer. The Laboratory Technician performed daily quality control checks, calibration verification, and minor repairs to ensure compliance with ISO 15189 standards applicable in Tashkent.</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rPr>
                <w:bCs/>
                <w:b/>
              </w:rPr>
              <w:t xml:space="preserve">Reagent Inventory Management:</w:t>
            </w:r>
            <w:r>
              <w:br/>
            </w:r>
            <w:r>
              <w:t xml:space="preserve">Audit and procurement coordination for laboratory consumables. The technician managed stock levels of critical reagents, ensuring no disruption to diagnostic services. Includes waste disposal coordination in accordance with Tashkent environmental regulations.</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5</w:t>
            </w:r>
          </w:p>
        </w:tc>
        <w:tc>
          <w:tcPr/>
          <w:p>
            <w:pPr>
              <w:pStyle w:val="Compact"/>
              <w:jc w:val="left"/>
            </w:pPr>
            <w:r>
              <w:rPr>
                <w:bCs/>
                <w:b/>
              </w:rPr>
              <w:t xml:space="preserve">Staff Training &amp; Protocol Implementation:</w:t>
            </w:r>
            <w:r>
              <w:br/>
            </w:r>
            <w:r>
              <w:t xml:space="preserve">Conducting a 4-hour workshop for junior staff on new biosafety protocols. The Laboratory Technician provided training on handling hazardous materials and updated standard operating procedures (SOPs) to align with current Uzbekistan health ministry guidelines.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33,800,000 UZS</w:t>
            </w:r>
          </w:p>
        </w:tc>
      </w:tr>
      <w:tr>
        <w:tc>
          <w:tcPr/>
          <w:p>
            <w:pPr>
              <w:pStyle w:val="Compact"/>
              <w:jc w:val="left"/>
            </w:pPr>
            <w:r>
              <w:t xml:space="preserve">VAT (12% - Uzbekistan Standard Rate):</w:t>
            </w:r>
          </w:p>
        </w:tc>
        <w:tc>
          <w:tcPr/>
          <w:p>
            <w:pPr>
              <w:pStyle w:val="Compact"/>
              <w:jc w:val="left"/>
            </w:pPr>
            <w:r>
              <w:t xml:space="preserve">4,056,000 UZS</w:t>
            </w:r>
          </w:p>
        </w:tc>
      </w:tr>
      <w:tr>
        <w:tc>
          <w:tcPr/>
          <w:p>
            <w:pPr>
              <w:pStyle w:val="Compact"/>
              <w:jc w:val="left"/>
            </w:pPr>
            <w:r>
              <w:t xml:space="preserve">TOTAL AMOUNT DUE:</w:t>
            </w:r>
          </w:p>
        </w:tc>
        <w:tc>
          <w:tcPr/>
          <w:p>
            <w:pPr>
              <w:pStyle w:val="Compact"/>
              <w:jc w:val="left"/>
            </w:pPr>
            <w:r>
              <w:t xml:space="preserve">37,856,000 UZS</w:t>
            </w:r>
          </w:p>
        </w:tc>
      </w:tr>
    </w:tbl>
    <w:bookmarkStart w:id="24" w:name="payment-instructions"/>
    <w:p>
      <w:pPr>
        <w:pStyle w:val="Heading3"/>
      </w:pPr>
      <w:r>
        <w:t xml:space="preserve">Payment Instructions</w:t>
      </w:r>
    </w:p>
    <w:p>
      <w:pPr>
        <w:pStyle w:val="FirstParagraph"/>
      </w:pPr>
      <w:r>
        <w:t xml:space="preserve">Please remit payment within 30 days of the invoice date. Payments should be made in Uzbekistan Som (UZS) via bank transfer to the following account:</w:t>
      </w:r>
    </w:p>
    <w:p>
      <w:pPr>
        <w:numPr>
          <w:ilvl w:val="0"/>
          <w:numId w:val="1001"/>
        </w:numPr>
        <w:pStyle w:val="Compact"/>
      </w:pPr>
      <w:r>
        <w:rPr>
          <w:bCs/>
          <w:b/>
        </w:rPr>
        <w:t xml:space="preserve">Bank Name:</w:t>
      </w:r>
      <w:r>
        <w:t xml:space="preserve"> </w:t>
      </w:r>
      <w:r>
        <w:t xml:space="preserve">Amarkon Bank JSC</w:t>
      </w:r>
    </w:p>
    <w:p>
      <w:pPr>
        <w:numPr>
          <w:ilvl w:val="0"/>
          <w:numId w:val="1001"/>
        </w:numPr>
        <w:pStyle w:val="Compact"/>
      </w:pPr>
      <w:r>
        <w:rPr>
          <w:bCs/>
          <w:b/>
        </w:rPr>
        <w:t xml:space="preserve">Account Name:</w:t>
      </w:r>
      <w:r>
        <w:t xml:space="preserve"> </w:t>
      </w:r>
      <w:r>
        <w:t xml:space="preserve">Dr. Alisher Karimov</w:t>
      </w:r>
    </w:p>
    <w:p>
      <w:pPr>
        <w:numPr>
          <w:ilvl w:val="0"/>
          <w:numId w:val="1001"/>
        </w:numPr>
        <w:pStyle w:val="Compact"/>
      </w:pPr>
      <w:r>
        <w:rPr>
          <w:bCs/>
          <w:b/>
        </w:rPr>
        <w:t xml:space="preserve">Account Number:</w:t>
      </w:r>
      <w:r>
        <w:t xml:space="preserve"> </w:t>
      </w:r>
      <w:r>
        <w:t xml:space="preserve">2080000000123456789</w:t>
      </w:r>
    </w:p>
    <w:p>
      <w:pPr>
        <w:numPr>
          <w:ilvl w:val="0"/>
          <w:numId w:val="1001"/>
        </w:numPr>
        <w:pStyle w:val="Compact"/>
      </w:pPr>
      <w:r>
        <w:rPr>
          <w:bCs/>
          <w:b/>
        </w:rPr>
        <w:t xml:space="preserve">SWIFT/BIC:</w:t>
      </w:r>
      <w:r>
        <w:t xml:space="preserve"> </w:t>
      </w:r>
      <w:r>
        <w:t xml:space="preserve">AMRKUZ2X</w:t>
      </w:r>
    </w:p>
    <w:p>
      <w:pPr>
        <w:numPr>
          <w:ilvl w:val="0"/>
          <w:numId w:val="1001"/>
        </w:numPr>
        <w:pStyle w:val="Compact"/>
      </w:pPr>
      <w:r>
        <w:rPr>
          <w:bCs/>
          <w:b/>
        </w:rPr>
        <w:t xml:space="preserve">Reference:</w:t>
      </w:r>
      <w:r>
        <w:t xml:space="preserve"> </w:t>
      </w:r>
      <w:r>
        <w:t xml:space="preserve">INV-TK-2023-089</w:t>
      </w:r>
    </w:p>
    <w:bookmarkEnd w:id="24"/>
    <w:bookmarkStart w:id="25" w:name="terms-and-conditions"/>
    <w:p>
      <w:pPr>
        <w:pStyle w:val="Heading3"/>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 Late payments may incur a penalty fee of 0.1% per day as per commercial laws in Uzbekistan.</w:t>
      </w:r>
    </w:p>
    <w:p>
      <w:pPr>
        <w:numPr>
          <w:ilvl w:val="0"/>
          <w:numId w:val="1002"/>
        </w:numPr>
        <w:pStyle w:val="Compact"/>
      </w:pPr>
      <w:r>
        <w:rPr>
          <w:bCs/>
          <w:b/>
        </w:rPr>
        <w:t xml:space="preserve">Accuracy:</w:t>
      </w:r>
      <w:r>
        <w:t xml:space="preserve"> </w:t>
      </w:r>
      <w:r>
        <w:t xml:space="preserve">All services listed were performed by a qualified Laboratory Technician holding a valid license to practice in Tashkent. Results and data provided are accurate to the best of technical ability.</w:t>
      </w:r>
    </w:p>
    <w:p>
      <w:pPr>
        <w:numPr>
          <w:ilvl w:val="0"/>
          <w:numId w:val="1002"/>
        </w:numPr>
        <w:pStyle w:val="Compact"/>
      </w:pPr>
      <w:r>
        <w:rPr>
          <w:bCs/>
          <w:b/>
        </w:rPr>
        <w:t xml:space="preserve">Disputes:</w:t>
      </w:r>
      <w:r>
        <w:t xml:space="preserve"> </w:t>
      </w:r>
      <w:r>
        <w:t xml:space="preserve">Any discrepancies regarding this Invoice must be reported within 7 days of receipt. Failure to report issues within this timeframe will be considered acceptance of the services rendered.</w:t>
      </w:r>
    </w:p>
    <w:p>
      <w:pPr>
        <w:numPr>
          <w:ilvl w:val="0"/>
          <w:numId w:val="1002"/>
        </w:numPr>
        <w:pStyle w:val="Compact"/>
      </w:pPr>
      <w:r>
        <w:rPr>
          <w:bCs/>
          <w:b/>
        </w:rPr>
        <w:t xml:space="preserve">Confidentiality:</w:t>
      </w:r>
      <w:r>
        <w:t xml:space="preserve"> </w:t>
      </w:r>
      <w:r>
        <w:t xml:space="preserve">The Laboratory Technician agrees to maintain strict confidentiality regarding all patient data and hospital operations encountered during the provision of services in Tashkent.</w:t>
      </w:r>
    </w:p>
    <w:p>
      <w:pPr>
        <w:numPr>
          <w:ilvl w:val="0"/>
          <w:numId w:val="1002"/>
        </w:numPr>
        <w:pStyle w:val="Compact"/>
      </w:pPr>
      <w:r>
        <w:rPr>
          <w:bCs/>
          <w:b/>
        </w:rPr>
        <w:t xml:space="preserve">Legal Jurisdiction:</w:t>
      </w:r>
      <w:r>
        <w:t xml:space="preserve"> </w:t>
      </w:r>
      <w:r>
        <w:t xml:space="preserve">This agreement and Invoice are subject to the laws of the Republic of Uzbekistan. Any legal disputes arising from this transaction shall be settled in the courts of Tashkent.</w:t>
      </w:r>
    </w:p>
    <w:bookmarkEnd w:id="25"/>
    <w:p>
      <w:pPr>
        <w:pStyle w:val="FirstParagraph"/>
      </w:pPr>
      <w:r>
        <w:rPr>
          <w:bCs/>
          <w:b/>
        </w:rPr>
        <w:t xml:space="preserve">Disclaimer:</w:t>
      </w:r>
      <w:r>
        <w:t xml:space="preserve"> </w:t>
      </w:r>
      <w:r>
        <w:t xml:space="preserve">This document serves as a formal request for payment for professional services rendered. The term "Laboratory Technician" refers to a healthcare professional trained to perform laboratory tests on biological samples. The services described herein comply with the regulatory framework of the Ministry of Health of the Republic of Uzbekistan. The currency used is the Uzbekistan Som (UZS). This Invoice is generated electronically and is legally binding upon signature.</w:t>
      </w:r>
    </w:p>
    <w:p>
      <w:pPr>
        <w:pStyle w:val="BodyText"/>
      </w:pPr>
      <w:r>
        <w:rPr>
          <w:bCs/>
          <w:b/>
        </w:rPr>
        <w:t xml:space="preserve">Authorized By (Provider)</w:t>
      </w:r>
    </w:p>
    <w:p>
      <w:pPr>
        <w:pStyle w:val="BodyText"/>
      </w:pPr>
      <w:r>
        <w:t xml:space="preserve">Dr. Alisher Karimov</w:t>
      </w:r>
    </w:p>
    <w:p>
      <w:pPr>
        <w:pStyle w:val="BodyText"/>
      </w:pPr>
      <w:r>
        <w:t xml:space="preserve">Laboratory Technician</w:t>
      </w:r>
    </w:p>
    <w:p>
      <w:pPr>
        <w:pStyle w:val="BodyText"/>
      </w:pPr>
      <w:r>
        <w:br/>
      </w:r>
    </w:p>
    <w:p>
      <w:pPr>
        <w:pStyle w:val="BodyText"/>
      </w:pPr>
      <w:r>
        <w:t xml:space="preserve">[Signature]</w:t>
      </w:r>
    </w:p>
    <w:p>
      <w:pPr>
        <w:pStyle w:val="BodyText"/>
      </w:pPr>
      <w:r>
        <w:rPr>
          <w:bCs/>
          <w:b/>
        </w:rPr>
        <w:t xml:space="preserve">Received By (Client)</w:t>
      </w:r>
    </w:p>
    <w:p>
      <w:pPr>
        <w:pStyle w:val="BodyText"/>
      </w:pPr>
      <w:r>
        <w:t xml:space="preserve">Central State Hospital</w:t>
      </w:r>
    </w:p>
    <w:p>
      <w:pPr>
        <w:pStyle w:val="BodyText"/>
      </w:pPr>
      <w:r>
        <w:t xml:space="preserve">Tashkent, Uzbekistan</w:t>
      </w:r>
    </w:p>
    <w:p>
      <w:pPr>
        <w:pStyle w:val="BodyText"/>
      </w:pPr>
      <w:r>
        <w:br/>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Tashkent, Uzbekistan</dc:title>
  <dc:creator/>
  <dc:language>en</dc:language>
  <cp:keywords/>
  <dcterms:created xsi:type="dcterms:W3CDTF">2026-10-10T06:29:48Z</dcterms:created>
  <dcterms:modified xsi:type="dcterms:W3CDTF">2026-10-10T06:29:48Z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