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Professional Legal Services — Ethiopia Addis Ababa</w:t>
      </w:r>
    </w:p>
    <w:p>
      <w:pPr>
        <w:pStyle w:val="BodyText"/>
      </w:pPr>
      <w:r>
        <w:t xml:space="preserve">Official Legal Invoice</w:t>
      </w:r>
    </w:p>
    <w:bookmarkEnd w:id="20"/>
    <w:p>
      <w:pPr>
        <w:pStyle w:val="BodyText"/>
      </w:pPr>
      <w:r>
        <w:rPr>
          <w:bCs/>
          <w:b/>
        </w:rPr>
        <w:t xml:space="preserve">Ababa Legal Counsel &amp; Associates PLC</w:t>
      </w:r>
      <w:r>
        <w:br/>
      </w:r>
      <w:r>
        <w:t xml:space="preserve">P.O. Box 4521, Bole Road</w:t>
      </w:r>
      <w:r>
        <w:br/>
      </w:r>
      <w:r>
        <w:t xml:space="preserve">Ethiopia Addis Ababa, 1000</w:t>
      </w:r>
      <w:r>
        <w:br/>
      </w:r>
      <w:r>
        <w:t xml:space="preserve">Tel: +251-11-551-2345</w:t>
      </w:r>
      <w:r>
        <w:br/>
      </w:r>
      <w:r>
        <w:t xml:space="preserve">Email: billing@ababalegalcounsel.et</w:t>
      </w:r>
      <w:r>
        <w:br/>
      </w:r>
      <w:r>
        <w:t xml:space="preserve">License No.: ET-LAW-2019-00847</w:t>
      </w:r>
      <w:r>
        <w:br/>
      </w:r>
      <w:r>
        <w:t xml:space="preserve">TIN: 0012345678</w:t>
      </w:r>
    </w:p>
    <w:p>
      <w:pPr>
        <w:pStyle w:val="BodyText"/>
      </w:pPr>
      <w:r>
        <w:rPr>
          <w:bCs/>
          <w:b/>
        </w:rPr>
        <w:t xml:space="preserve">Prepared By:</w:t>
      </w:r>
      <w:r>
        <w:br/>
      </w:r>
      <w:r>
        <w:t xml:space="preserve">Attorney General Counsel</w:t>
      </w:r>
      <w:r>
        <w:br/>
      </w:r>
      <w:r>
        <w:t xml:space="preserve">Senior Partner &amp; Lead Lawyer</w:t>
      </w:r>
      <w:r>
        <w:br/>
      </w:r>
      <w:r>
        <w:t xml:space="preserve">Ethiopian Bar Association</w:t>
      </w:r>
      <w:r>
        <w:br/>
      </w:r>
      <w:r>
        <w:t xml:space="preserve">Member ID: EBA-2019-3312</w:t>
      </w:r>
      <w:r>
        <w:br/>
      </w:r>
      <w:r>
        <w:rPr>
          <w:bCs/>
          <w:b/>
        </w:rPr>
        <w:t xml:space="preserve">Invoice Date:</w:t>
      </w:r>
      <w:r>
        <w:t xml:space="preserve"> </w:t>
      </w:r>
      <w:r>
        <w:t xml:space="preserve">15 June 2025</w:t>
      </w:r>
      <w:r>
        <w:br/>
      </w:r>
      <w:r>
        <w:rPr>
          <w:bCs/>
          <w:b/>
        </w:rPr>
        <w:t xml:space="preserve">Due Date:</w:t>
      </w:r>
      <w:r>
        <w:t xml:space="preserve"> </w:t>
      </w:r>
      <w:r>
        <w:t xml:space="preserve">30 June 2025</w:t>
      </w:r>
    </w:p>
    <w:p>
      <w:pPr>
        <w:pStyle w:val="BodyText"/>
      </w:pPr>
      <w:r>
        <w:rPr>
          <w:bCs/>
          <w:b/>
        </w:rPr>
        <w:t xml:space="preserve">Invoice Number:</w:t>
      </w:r>
      <w:r>
        <w:t xml:space="preserve"> </w:t>
      </w:r>
      <w:r>
        <w:t xml:space="preserve">INV-ET-AB-2025-00472</w:t>
      </w:r>
      <w:r>
        <w:br/>
      </w:r>
      <w:r>
        <w:rPr>
          <w:bCs/>
          <w:b/>
        </w:rPr>
        <w:t xml:space="preserve">Reference:</w:t>
      </w:r>
      <w:r>
        <w:t xml:space="preserve"> </w:t>
      </w:r>
      <w:r>
        <w:t xml:space="preserve">CASE-2025-CIV-1189</w:t>
      </w:r>
      <w:r>
        <w:br/>
      </w:r>
      <w:r>
        <w:rPr>
          <w:bCs/>
          <w:b/>
        </w:rPr>
        <w:t xml:space="preserve">Service Period:</w:t>
      </w:r>
      <w:r>
        <w:t xml:space="preserve"> </w:t>
      </w:r>
      <w:r>
        <w:t xml:space="preserve">01 March 2025 – 31 May 2025</w:t>
      </w:r>
    </w:p>
    <w:p>
      <w:pPr>
        <w:pStyle w:val="BodyText"/>
      </w:pPr>
      <w:r>
        <w:rPr>
          <w:bCs/>
          <w:b/>
        </w:rPr>
        <w:t xml:space="preserve">Billed To:</w:t>
      </w:r>
      <w:r>
        <w:br/>
      </w:r>
      <w:r>
        <w:t xml:space="preserve">Meridian Trade &amp; Commerce S.C.</w:t>
      </w:r>
      <w:r>
        <w:br/>
      </w:r>
      <w:r>
        <w:t xml:space="preserve">Attn: Mr. Dawit Tesfaye, Managing Director</w:t>
      </w:r>
      <w:r>
        <w:br/>
      </w:r>
      <w:r>
        <w:t xml:space="preserve">1200 Bole Sub-City, Woreda 03</w:t>
      </w:r>
      <w:r>
        <w:br/>
      </w:r>
      <w:r>
        <w:t xml:space="preserve">Ethiopia Addis Ababa, 1000</w:t>
      </w:r>
      <w:r>
        <w:br/>
      </w:r>
      <w:r>
        <w:t xml:space="preserve">TIN: 0098765432</w:t>
      </w:r>
    </w:p>
    <w:bookmarkStart w:id="21" w:name="description-of-legal-services-rendered"/>
    <w:p>
      <w:pPr>
        <w:pStyle w:val="Heading2"/>
      </w:pPr>
      <w:r>
        <w:t xml:space="preserve">Description of Legal Services Rendered</w:t>
      </w:r>
    </w:p>
    <w:p>
      <w:pPr>
        <w:pStyle w:val="FirstParagraph"/>
      </w:pPr>
      <w:r>
        <w:t xml:space="preserve">This Invoice is issued by the undersigned Lawyer and the firm of Ababa Legal Counsel &amp; Associates PLC, duly registered and operating in Ethiopia Addis Ababa, in accordance with the Ethiopian Civil Code (Proclamation No. 1179/2019) and the Federal Courts Proclamation. The following professional legal services were rendered to the above-named client during the specified service period. Each item below constitutes a distinct professional engagement for which this Invoice seeks appropriate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Comprehensive legal consultation and advisory session regarding commercial contract disputes under Ethiopian commercial law. The Lawyer provided written legal opinion and strategic guidance to the client's management team in Ethiopia Addis Ababa.</w:t>
            </w:r>
          </w:p>
        </w:tc>
        <w:tc>
          <w:tcPr/>
          <w:p>
            <w:pPr>
              <w:pStyle w:val="Compact"/>
              <w:jc w:val="left"/>
            </w:pPr>
            <w:r>
              <w:t xml:space="preserve">12 hours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Drafting, review, and negotiation of a multi-party joint venture agreement involving three Ethiopian entities. The Lawyer prepared all legal documentation, conducted due diligence, and represented the client in three negotiation sessions held in Ethiopia Addis Ababa.</w:t>
            </w:r>
          </w:p>
        </w:tc>
        <w:tc>
          <w:tcPr/>
          <w:p>
            <w:pPr>
              <w:pStyle w:val="Compact"/>
              <w:jc w:val="left"/>
            </w:pPr>
            <w:r>
              <w:t xml:space="preserve">28 hours</w:t>
            </w:r>
          </w:p>
        </w:tc>
        <w:tc>
          <w:tcPr/>
          <w:p>
            <w:pPr>
              <w:pStyle w:val="Compact"/>
              <w:jc w:val="left"/>
            </w:pPr>
            <w:r>
              <w:t xml:space="preserve">3,500.00</w:t>
            </w:r>
          </w:p>
        </w:tc>
        <w:tc>
          <w:tcPr/>
          <w:p>
            <w:pPr>
              <w:pStyle w:val="Compact"/>
              <w:jc w:val="left"/>
            </w:pPr>
            <w:r>
              <w:t xml:space="preserve">98,000.00</w:t>
            </w:r>
          </w:p>
        </w:tc>
      </w:tr>
      <w:tr>
        <w:tc>
          <w:tcPr/>
          <w:p>
            <w:pPr>
              <w:pStyle w:val="Compact"/>
              <w:jc w:val="left"/>
            </w:pPr>
            <w:r>
              <w:t xml:space="preserve">3</w:t>
            </w:r>
          </w:p>
        </w:tc>
        <w:tc>
          <w:tcPr/>
          <w:p>
            <w:pPr>
              <w:pStyle w:val="Compact"/>
              <w:jc w:val="left"/>
            </w:pPr>
            <w:r>
              <w:t xml:space="preserve">Court representation before the Federal First Instance Court, Civil Division, Ethiopia Addis Ababa. The Lawyer appeared on behalf of the client in a commercial litigation matter (Case No. 2025-CIV-1189), including filing of the statement of defense, cross-examination of witnesses, and oral argument before the presiding judge.</w:t>
            </w:r>
          </w:p>
        </w:tc>
        <w:tc>
          <w:tcPr/>
          <w:p>
            <w:pPr>
              <w:pStyle w:val="Compact"/>
              <w:jc w:val="left"/>
            </w:pPr>
            <w:r>
              <w:t xml:space="preserve">18 hours</w:t>
            </w:r>
          </w:p>
        </w:tc>
        <w:tc>
          <w:tcPr/>
          <w:p>
            <w:pPr>
              <w:pStyle w:val="Compact"/>
              <w:jc w:val="left"/>
            </w:pPr>
            <w:r>
              <w:t xml:space="preserve">4,000.00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Preparation and filing of a formal legal notice and demand letter to a third-party debtor. The Lawyer coordinated with the Ethiopian Ministry of Justice and ensured compliance with all procedural requirements under the Ethiopian Civil Procedure Code.</w:t>
            </w:r>
          </w:p>
        </w:tc>
        <w:tc>
          <w:tcPr/>
          <w:p>
            <w:pPr>
              <w:pStyle w:val="Compact"/>
              <w:jc w:val="left"/>
            </w:pPr>
            <w:r>
              <w:t xml:space="preserve">6 hours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Corporate governance advisory and compliance review. The Lawyer conducted a full audit of the client's corporate structure, board resolutions, and regulatory filings with the Ethiopian Ministry of Trade and Regional Integration, ensuring full compliance with Ethiopian corporate law.</w:t>
            </w:r>
          </w:p>
        </w:tc>
        <w:tc>
          <w:tcPr/>
          <w:p>
            <w:pPr>
              <w:pStyle w:val="Compact"/>
              <w:jc w:val="left"/>
            </w:pPr>
            <w:r>
              <w:t xml:space="preserve">10 hours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Travel and court appearance expenses. The Lawyer incurred transportation, court filing fees, document reproduction, and official stamp duties while performing legal duties in and around Ethiopia Addis Ababa on behalf of the client.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280,500.00 ETB</w:t>
            </w:r>
          </w:p>
        </w:tc>
      </w:tr>
      <w:tr>
        <w:tc>
          <w:tcPr/>
          <w:p>
            <w:pPr>
              <w:pStyle w:val="Compact"/>
              <w:jc w:val="left"/>
            </w:pPr>
            <w:r>
              <w:t xml:space="preserve">VAT (15% — Ethiopian Revenue Authority)</w:t>
            </w:r>
          </w:p>
        </w:tc>
        <w:tc>
          <w:tcPr/>
          <w:p>
            <w:pPr>
              <w:pStyle w:val="Compact"/>
              <w:jc w:val="right"/>
            </w:pPr>
            <w:r>
              <w:t xml:space="preserve">42,075.00 ETB</w:t>
            </w:r>
          </w:p>
        </w:tc>
      </w:tr>
      <w:tr>
        <w:tc>
          <w:tcPr/>
          <w:p>
            <w:pPr>
              <w:pStyle w:val="Compact"/>
              <w:jc w:val="left"/>
            </w:pPr>
            <w:r>
              <w:t xml:space="preserve">Withholding Tax (2% — as applicable)</w:t>
            </w:r>
          </w:p>
        </w:tc>
        <w:tc>
          <w:tcPr/>
          <w:p>
            <w:pPr>
              <w:pStyle w:val="Compact"/>
              <w:jc w:val="right"/>
            </w:pPr>
            <w:r>
              <w:t xml:space="preserve">5,610.00 ETB</w:t>
            </w:r>
          </w:p>
        </w:tc>
      </w:tr>
      <w:tr>
        <w:tc>
          <w:tcPr/>
          <w:p>
            <w:pPr>
              <w:pStyle w:val="Compact"/>
              <w:jc w:val="left"/>
            </w:pPr>
            <w:r>
              <w:t xml:space="preserve">GRAND TOTAL DUE</w:t>
            </w:r>
          </w:p>
        </w:tc>
        <w:tc>
          <w:tcPr/>
          <w:p>
            <w:pPr>
              <w:pStyle w:val="Compact"/>
              <w:jc w:val="right"/>
            </w:pPr>
            <w:r>
              <w:t xml:space="preserve">316,965.00 ETB</w:t>
            </w:r>
          </w:p>
        </w:tc>
      </w:tr>
    </w:tbl>
    <w:bookmarkEnd w:id="21"/>
    <w:bookmarkStart w:id="23" w:name="payment-terms-and-conditions"/>
    <w:p>
      <w:pPr>
        <w:pStyle w:val="Heading2"/>
      </w:pPr>
      <w:r>
        <w:t xml:space="preserve">Payment Terms and Conditions</w:t>
      </w:r>
    </w:p>
    <w:bookmarkStart w:id="22" w:name="important-invoice-terms"/>
    <w:p>
      <w:pPr>
        <w:pStyle w:val="Heading3"/>
      </w:pPr>
      <w:r>
        <w:t xml:space="preserve">Important Invoice Terms</w:t>
      </w:r>
    </w:p>
    <w:p>
      <w:pPr>
        <w:numPr>
          <w:ilvl w:val="0"/>
          <w:numId w:val="1001"/>
        </w:numPr>
        <w:pStyle w:val="Compact"/>
      </w:pPr>
      <w:r>
        <w:t xml:space="preserve">This Invoice must be settled in full within</w:t>
      </w:r>
      <w:r>
        <w:t xml:space="preserve"> </w:t>
      </w:r>
      <w:r>
        <w:rPr>
          <w:bCs/>
          <w:b/>
        </w:rPr>
        <w:t xml:space="preserve">fifteen (15) calendar days</w:t>
      </w:r>
      <w:r>
        <w:t xml:space="preserve"> </w:t>
      </w:r>
      <w:r>
        <w:t xml:space="preserve">from the date of issuance. Payment is due no later than</w:t>
      </w:r>
      <w:r>
        <w:t xml:space="preserve"> </w:t>
      </w:r>
      <w:r>
        <w:rPr>
          <w:bCs/>
          <w:b/>
        </w:rPr>
        <w:t xml:space="preserve">30 June 2025</w:t>
      </w:r>
      <w:r>
        <w:t xml:space="preserve">.</w:t>
      </w:r>
    </w:p>
    <w:p>
      <w:pPr>
        <w:numPr>
          <w:ilvl w:val="0"/>
          <w:numId w:val="1001"/>
        </w:numPr>
        <w:pStyle w:val="Compact"/>
      </w:pPr>
      <w:r>
        <w:t xml:space="preserve">Payment shall be made in Ethiopian Birr (ETB) via bank transfer to the firm's designated account at Commercial Bank of Ethiopia, Branch: Bole, Ethiopia Addis Ababa. Account Name: Ababa Legal Counsel &amp; Associates PLC. Account No.: 1000-4521-8876-3321.</w:t>
      </w:r>
    </w:p>
    <w:p>
      <w:pPr>
        <w:numPr>
          <w:ilvl w:val="0"/>
          <w:numId w:val="1001"/>
        </w:numPr>
        <w:pStyle w:val="Compact"/>
      </w:pPr>
      <w:r>
        <w:t xml:space="preserve">In the event of late payment, a penalty interest of</w:t>
      </w:r>
      <w:r>
        <w:t xml:space="preserve"> </w:t>
      </w:r>
      <w:r>
        <w:rPr>
          <w:bCs/>
          <w:b/>
        </w:rPr>
        <w:t xml:space="preserve">2% per month</w:t>
      </w:r>
      <w:r>
        <w:t xml:space="preserve"> </w:t>
      </w:r>
      <w:r>
        <w:t xml:space="preserve">shall be applied to the outstanding balance, in accordance with the Ethiopian Civil Code provisions on contractual obligations and the terms of the retainer agreement signed between the Lawyer and the client.</w:t>
      </w:r>
    </w:p>
    <w:p>
      <w:pPr>
        <w:numPr>
          <w:ilvl w:val="0"/>
          <w:numId w:val="1001"/>
        </w:numPr>
        <w:pStyle w:val="Compact"/>
      </w:pPr>
      <w:r>
        <w:t xml:space="preserve">This Invoice constitutes a final and binding statement of all professional fees and expenses incurred by the Lawyer and the firm for the services rendered during the stated period. No additional charges shall be levied for the services itemized herein.</w:t>
      </w:r>
    </w:p>
    <w:p>
      <w:pPr>
        <w:numPr>
          <w:ilvl w:val="0"/>
          <w:numId w:val="1001"/>
        </w:numPr>
        <w:pStyle w:val="Compact"/>
      </w:pPr>
      <w:r>
        <w:t xml:space="preserve">The client acknowledges that all legal advice, documentation, and court representations described in this Invoice were performed by a duly licensed Lawyer registered with the Ethiopian Bar Association and authorized to practice law in Ethiopia Addis Ababa and throughout the Federal Democratic Republic of Ethiopia.</w:t>
      </w:r>
    </w:p>
    <w:p>
      <w:pPr>
        <w:numPr>
          <w:ilvl w:val="0"/>
          <w:numId w:val="1001"/>
        </w:numPr>
        <w:pStyle w:val="Compact"/>
      </w:pPr>
      <w:r>
        <w:t xml:space="preserve">Any dispute arising from this Invoice or the underlying legal services shall be resolved through the Ethiopian Arbitration and Conciliation Proclamation (No. 1221/2020) or, failing arbitration, through the competent courts of Ethiopia Addis Ababa.</w:t>
      </w:r>
    </w:p>
    <w:p>
      <w:pPr>
        <w:numPr>
          <w:ilvl w:val="0"/>
          <w:numId w:val="1001"/>
        </w:numPr>
        <w:pStyle w:val="Compact"/>
      </w:pPr>
      <w:r>
        <w:t xml:space="preserve">This Invoice is valid for a period of ninety (90) days from the date of issue. After this period, the firm reserves the right to suspend all ongoing legal representation until the outstanding balance is cleared in full.</w:t>
      </w:r>
    </w:p>
    <w:bookmarkEnd w:id="22"/>
    <w:bookmarkEnd w:id="23"/>
    <w:bookmarkStart w:id="24" w:name="professional-declaration"/>
    <w:p>
      <w:pPr>
        <w:pStyle w:val="Heading2"/>
      </w:pPr>
      <w:r>
        <w:t xml:space="preserve">Professional Declaration</w:t>
      </w:r>
    </w:p>
    <w:p>
      <w:pPr>
        <w:pStyle w:val="FirstParagraph"/>
      </w:pPr>
      <w:r>
        <w:t xml:space="preserve">I, the undersigned, hereby declare that this Invoice accurately reflects all professional legal services rendered by me, in my capacity as a practicing Lawyer in Ethiopia Addis Ababa, to the client named above. All fees charged are in accordance with the Ethiopian Bar Association's recommended fee schedule and the terms of our written retainer agreement. I further confirm that all services were performed with the utmost professional diligence, ethical conduct, and in full compliance with the Ethiopian Lawyers' Code of Conduct and the Federal Courts Proclamation.</w:t>
      </w:r>
    </w:p>
    <w:p>
      <w:pPr>
        <w:pStyle w:val="BodyText"/>
      </w:pPr>
      <w:r>
        <w:rPr>
          <w:bCs/>
          <w:b/>
        </w:rPr>
        <w:t xml:space="preserve">Attorney General Counsel</w:t>
      </w:r>
      <w:r>
        <w:br/>
      </w:r>
      <w:r>
        <w:t xml:space="preserve">Senior Partner &amp; Lead Lawyer</w:t>
      </w:r>
      <w:r>
        <w:br/>
      </w:r>
      <w:r>
        <w:t xml:space="preserve">Ababa Legal Counsel &amp; Associates PLC</w:t>
      </w:r>
      <w:r>
        <w:br/>
      </w:r>
      <w:r>
        <w:t xml:space="preserve">Ethiopia Addis Ababa</w:t>
      </w:r>
      <w:r>
        <w:br/>
      </w:r>
      <w:r>
        <w:t xml:space="preserve">Date: 15 June 2025</w:t>
      </w:r>
    </w:p>
    <w:p>
      <w:pPr>
        <w:pStyle w:val="BodyText"/>
      </w:pPr>
      <w:r>
        <w:rPr>
          <w:bCs/>
          <w:b/>
        </w:rPr>
        <w:t xml:space="preserve">Received &amp; Accepted By:</w:t>
      </w:r>
      <w:r>
        <w:br/>
      </w:r>
      <w:r>
        <w:t xml:space="preserve">Mr. Dawit Tesfaye</w:t>
      </w:r>
      <w:r>
        <w:br/>
      </w:r>
      <w:r>
        <w:t xml:space="preserve">Managing Director</w:t>
      </w:r>
      <w:r>
        <w:br/>
      </w:r>
      <w:r>
        <w:t xml:space="preserve">Meridian Trade &amp; Commerce S.C.</w:t>
      </w:r>
      <w:r>
        <w:br/>
      </w:r>
      <w:r>
        <w:t xml:space="preserve">Ethiopia Addis Ababa</w:t>
      </w:r>
      <w:r>
        <w:br/>
      </w:r>
      <w:r>
        <w:t xml:space="preserve">Date: _______________</w:t>
      </w:r>
    </w:p>
    <w:p>
      <w:pPr>
        <w:pStyle w:val="BodyText"/>
      </w:pPr>
      <w:r>
        <w:rPr>
          <w:bCs/>
          <w:b/>
        </w:rPr>
        <w:t xml:space="preserve">Ababa Legal Counsel &amp; Associates PLC</w:t>
      </w:r>
      <w:r>
        <w:t xml:space="preserve"> </w:t>
      </w:r>
      <w:r>
        <w:t xml:space="preserve">— A Registered Law Firm in Ethiopia Addis Ababa</w:t>
      </w:r>
      <w:r>
        <w:br/>
      </w:r>
      <w:r>
        <w:t xml:space="preserve">Licensed by the Ethiopian Bar Association | Federal Ministry of Justice | TIN: 0012345678</w:t>
      </w:r>
      <w:r>
        <w:br/>
      </w:r>
      <w:r>
        <w:t xml:space="preserve">This Invoice is a legally binding document under the laws of the Federal Democratic Republic of Ethiopia.</w:t>
      </w:r>
      <w:r>
        <w:br/>
      </w:r>
      <w:r>
        <w:t xml:space="preserve">For inquiries regarding this Invoice, please contact the billing department at billing@ababalegalcounsel.et or +251-11-551-2345.</w:t>
      </w:r>
      <w:r>
        <w:br/>
      </w:r>
      <w:r>
        <w:rPr>
          <w:iCs/>
          <w:i/>
        </w:rPr>
        <w:t xml:space="preserve">Document Reference: INV-ET-AB-2025-00472 | Generated: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Ethiopia Addis Ababa</dc:title>
  <dc:creator/>
  <dc:language>en</dc:language>
  <cp:keywords/>
  <dcterms:created xsi:type="dcterms:W3CDTF">2026-10-10T07:00:01Z</dcterms:created>
  <dcterms:modified xsi:type="dcterms:W3CDTF">2026-10-10T07:00:01Z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