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Marseille,</w:t>
      </w:r>
      <w:r>
        <w:t xml:space="preserve"> </w:t>
      </w:r>
      <w:r>
        <w:t xml:space="preserve">France</w:t>
      </w:r>
    </w:p>
    <w:bookmarkStart w:id="20" w:name="me.-laurent-delacroix-associés"/>
    <w:p>
      <w:pPr>
        <w:pStyle w:val="Heading1"/>
      </w:pPr>
      <w:r>
        <w:t xml:space="preserve">Me. Laurent Delacroix &amp; Associés</w:t>
      </w:r>
    </w:p>
    <w:p>
      <w:pPr>
        <w:pStyle w:val="FirstParagraph"/>
      </w:pPr>
      <w:r>
        <w:t xml:space="preserve">Avocats à la Cour – Barreau de Marseille</w:t>
      </w:r>
    </w:p>
    <w:p>
      <w:pPr>
        <w:pStyle w:val="BodyText"/>
      </w:pPr>
      <w:r>
        <w:t xml:space="preserve">14, Boulevard Longchamp – 13001 Marseille, France</w:t>
      </w:r>
    </w:p>
    <w:p>
      <w:pPr>
        <w:pStyle w:val="BodyText"/>
      </w:pPr>
      <w:r>
        <w:t xml:space="preserve">Tél: +33 (0)4 91 00 00 00 | Fax: +33 (0)4 91 00 00 01</w:t>
      </w:r>
    </w:p>
    <w:p>
      <w:pPr>
        <w:pStyle w:val="BodyText"/>
      </w:pPr>
      <w:r>
        <w:t xml:space="preserve">Email: contact@delacroix-avocats-marseille.fr</w:t>
      </w:r>
    </w:p>
    <w:p>
      <w:pPr>
        <w:pStyle w:val="BodyText"/>
      </w:pPr>
      <w:r>
        <w:t xml:space="preserve">SIRET: 842 567 891 00012 | TVA: FR 45 842567891</w:t>
      </w:r>
    </w:p>
    <w:bookmarkEnd w:id="20"/>
    <w:bookmarkStart w:id="21" w:name="invoice"/>
    <w:p>
      <w:pPr>
        <w:pStyle w:val="Heading2"/>
      </w:pPr>
      <w:r>
        <w:t xml:space="preserve">INVOICE</w:t>
      </w:r>
    </w:p>
    <w:p>
      <w:pPr>
        <w:pStyle w:val="FirstParagraph"/>
      </w:pPr>
      <w:r>
        <w:t xml:space="preserve">Legal Services</w:t>
      </w:r>
    </w:p>
    <w:p>
      <w:pPr>
        <w:pStyle w:val="BodyText"/>
      </w:pPr>
      <w:r>
        <w:t xml:space="preserve">Invoice No: INV-2025-0487</w:t>
      </w:r>
    </w:p>
    <w:p>
      <w:pPr>
        <w:pStyle w:val="BodyText"/>
      </w:pPr>
      <w:r>
        <w:t xml:space="preserve">Date: 15 June 2025</w:t>
      </w:r>
    </w:p>
    <w:p>
      <w:pPr>
        <w:pStyle w:val="BodyText"/>
      </w:pPr>
      <w:r>
        <w:t xml:space="preserve">Due Date: 15 July 2025</w:t>
      </w:r>
    </w:p>
    <w:bookmarkEnd w:id="21"/>
    <w:bookmarkStart w:id="24" w:name="parties-to-this-invoice"/>
    <w:p>
      <w:pPr>
        <w:pStyle w:val="Heading3"/>
      </w:pPr>
      <w:r>
        <w:t xml:space="preserve">Parties to This Invoice</w:t>
      </w:r>
    </w:p>
    <w:bookmarkStart w:id="22" w:name="lawyer-service-provider"/>
    <w:p>
      <w:pPr>
        <w:pStyle w:val="Heading4"/>
      </w:pPr>
      <w:r>
        <w:t xml:space="preserve">Lawyer / Service Provider</w:t>
      </w:r>
    </w:p>
    <w:p>
      <w:pPr>
        <w:pStyle w:val="FirstParagraph"/>
      </w:pPr>
      <w:r>
        <w:rPr>
          <w:bCs/>
          <w:b/>
        </w:rPr>
        <w:t xml:space="preserve">Me. Laurent Delacroix</w:t>
      </w:r>
    </w:p>
    <w:p>
      <w:pPr>
        <w:pStyle w:val="BodyText"/>
      </w:pPr>
      <w:r>
        <w:t xml:space="preserve">Qualified Lawyer (Avocat) – Barreau de Marseille</w:t>
      </w:r>
    </w:p>
    <w:p>
      <w:pPr>
        <w:pStyle w:val="BodyText"/>
      </w:pPr>
      <w:r>
        <w:t xml:space="preserve">14, Boulevard Longchamp</w:t>
      </w:r>
    </w:p>
    <w:p>
      <w:pPr>
        <w:pStyle w:val="BodyText"/>
      </w:pPr>
      <w:r>
        <w:t xml:space="preserve">13001 Marseille, France</w:t>
      </w:r>
    </w:p>
    <w:p>
      <w:pPr>
        <w:pStyle w:val="BodyText"/>
      </w:pPr>
      <w:r>
        <w:t xml:space="preserve">Professional Registration: 1300123456</w:t>
      </w:r>
    </w:p>
    <w:p>
      <w:pPr>
        <w:pStyle w:val="BodyText"/>
      </w:pPr>
      <w:r>
        <w:t xml:space="preserve">Professional Liability Insurance: AXA France, Policy No. AX-789-456</w:t>
      </w:r>
    </w:p>
    <w:bookmarkEnd w:id="22"/>
    <w:bookmarkStart w:id="23" w:name="client-bill-to"/>
    <w:p>
      <w:pPr>
        <w:pStyle w:val="Heading4"/>
      </w:pPr>
      <w:r>
        <w:t xml:space="preserve">Client / Bill To</w:t>
      </w:r>
    </w:p>
    <w:p>
      <w:pPr>
        <w:pStyle w:val="FirstParagraph"/>
      </w:pPr>
      <w:r>
        <w:rPr>
          <w:bCs/>
          <w:b/>
        </w:rPr>
        <w:t xml:space="preserve">M. Jean-Pierre Moreau</w:t>
      </w:r>
    </w:p>
    <w:p>
      <w:pPr>
        <w:pStyle w:val="BodyText"/>
      </w:pPr>
      <w:r>
        <w:t xml:space="preserve">42, Rue Sainte-Victoire</w:t>
      </w:r>
    </w:p>
    <w:p>
      <w:pPr>
        <w:pStyle w:val="BodyText"/>
      </w:pPr>
      <w:r>
        <w:t xml:space="preserve">13006 Marseille, France</w:t>
      </w:r>
    </w:p>
    <w:p>
      <w:pPr>
        <w:pStyle w:val="BodyText"/>
      </w:pPr>
      <w:r>
        <w:t xml:space="preserve">Tél: +33 (0)6 12 34 56 78</w:t>
      </w:r>
    </w:p>
    <w:p>
      <w:pPr>
        <w:pStyle w:val="BodyText"/>
      </w:pPr>
      <w:r>
        <w:t xml:space="preserve">Email: jp.moreau@email.fr</w:t>
      </w:r>
    </w:p>
    <w:p>
      <w:pPr>
        <w:pStyle w:val="BodyText"/>
      </w:pPr>
      <w:r>
        <w:t xml:space="preserve">Client File Reference: CF-2025-0231</w:t>
      </w:r>
    </w:p>
    <w:bookmarkEnd w:id="23"/>
    <w:bookmarkEnd w:id="24"/>
    <w:bookmarkStart w:id="25" w:name="description-of-legal-services-rendered"/>
    <w:p>
      <w:pPr>
        <w:pStyle w:val="Heading3"/>
      </w:pPr>
      <w:r>
        <w:t xml:space="preserve">Description of Legal Services Rendered</w:t>
      </w:r>
    </w:p>
    <w:p>
      <w:pPr>
        <w:pStyle w:val="FirstParagraph"/>
      </w:pPr>
      <w:r>
        <w:t xml:space="preserve">This Invoice is issued by the undersigned Lawyer, Me. Laurent Delacroix, a member of the Marseille Bar Association (Ordre des Avocats du Barreau de Marseille), in accordance with the professional regulations governing legal practice in France. The following services were rendered in France Marseille during the billing period of 1 March 2025 to 31 May 2025, in connection with the matter referenced as</w:t>
      </w:r>
      <w:r>
        <w:t xml:space="preserve"> </w:t>
      </w:r>
      <w:r>
        <w:rPr>
          <w:iCs/>
          <w:i/>
        </w:rPr>
        <w:t xml:space="preserve">"Moreau v. Société Méditerranée Immobilier – Contractual Dispute"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consultation and case assessment. The Lawyer reviewed the client's contractual documents, identified breaches by the opposing party, and prepared a preliminary legal strategy memorandum. This initial engagement was conducted at the firm's offices in France Marseille.</w:t>
            </w:r>
          </w:p>
        </w:tc>
        <w:tc>
          <w:tcPr/>
          <w:p>
            <w:pPr>
              <w:pStyle w:val="Compact"/>
              <w:jc w:val="left"/>
            </w:pPr>
            <w:r>
              <w:t xml:space="preserve">03 Mar 2025</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w:t>
            </w:r>
          </w:p>
        </w:tc>
      </w:tr>
      <w:tr>
        <w:tc>
          <w:tcPr/>
          <w:p>
            <w:pPr>
              <w:pStyle w:val="Compact"/>
              <w:jc w:val="left"/>
            </w:pPr>
            <w:r>
              <w:t xml:space="preserve">02</w:t>
            </w:r>
          </w:p>
        </w:tc>
        <w:tc>
          <w:tcPr/>
          <w:p>
            <w:pPr>
              <w:pStyle w:val="Compact"/>
              <w:jc w:val="left"/>
            </w:pPr>
            <w:r>
              <w:t xml:space="preserve">Drafting and filing of formal legal notice (mise en demeure) to Société Méditerranée Immobilier, demanding specific performance of contractual obligations under Articles 1217 and 1224 of the French Civil Code. The Lawyer prepared all supporting documentation and ensured proper service via registered mail with acknowledgment of receipt.</w:t>
            </w:r>
          </w:p>
        </w:tc>
        <w:tc>
          <w:tcPr/>
          <w:p>
            <w:pPr>
              <w:pStyle w:val="Compact"/>
              <w:jc w:val="left"/>
            </w:pPr>
            <w:r>
              <w:t xml:space="preserve">10–14 Mar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03</w:t>
            </w:r>
          </w:p>
        </w:tc>
        <w:tc>
          <w:tcPr/>
          <w:p>
            <w:pPr>
              <w:pStyle w:val="Compact"/>
              <w:jc w:val="left"/>
            </w:pPr>
            <w:r>
              <w:t xml:space="preserve">Preparation of the statement of claim (assignation en justice) for filing before the Tribunal Judiciaire de Marseille. The Lawyer conducted extensive legal research, compiled evidentiary exhibits, and drafted the full petition including requests for damages, interest, and procedural costs under Article 700 of the Code of Civil Procedure.</w:t>
            </w:r>
          </w:p>
        </w:tc>
        <w:tc>
          <w:tcPr/>
          <w:p>
            <w:pPr>
              <w:pStyle w:val="Compact"/>
              <w:jc w:val="left"/>
            </w:pPr>
            <w:r>
              <w:t xml:space="preserve">18 Mar – 05 Apr 2025</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Attendance at the preliminary hearing (audience de mise en état) before the Tribunal Judiciaire de Marseille, 14th Civil Chamber. The Lawyer represented the client, presented oral arguments, cross-examined the opposing counsel's witnesses, and submitted supplementary written observations to the court.</w:t>
            </w:r>
          </w:p>
        </w:tc>
        <w:tc>
          <w:tcPr/>
          <w:p>
            <w:pPr>
              <w:pStyle w:val="Compact"/>
              <w:jc w:val="left"/>
            </w:pPr>
            <w:r>
              <w:t xml:space="preserve">22 Apr 2025</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Preparation of written pleadings (conclusions) for the merits hearing. The Lawyer drafted comprehensive legal arguments addressing both the contractual and tortious aspects of the dispute, incorporating relevant jurisprudence from the Cour de Cassation and the Cour d'Appel d'Aix-en-Provence.</w:t>
            </w:r>
          </w:p>
        </w:tc>
        <w:tc>
          <w:tcPr/>
          <w:p>
            <w:pPr>
              <w:pStyle w:val="Compact"/>
              <w:jc w:val="left"/>
            </w:pPr>
            <w:r>
              <w:t xml:space="preserve">25 Apr – 12 May 2025</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Attendance at the merits hearing (audience sur le fond) before the Tribunal Judiciaire de Marseille. The Lawyer delivered oral submissions, responded to judicial questions, and presented the client's case in its entirety. Post-hearing, the Lawyer prepared a detailed case summary and updated the client on the court's procedural timeline.</w:t>
            </w:r>
          </w:p>
        </w:tc>
        <w:tc>
          <w:tcPr/>
          <w:p>
            <w:pPr>
              <w:pStyle w:val="Compact"/>
              <w:jc w:val="left"/>
            </w:pPr>
            <w:r>
              <w:t xml:space="preserve">28 May 2025</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Out-of-pocket expenses: court filing fees (taxe de procédure), registered mail costs, certified copy requests from the Tribunal, and photocopying of evidentiary documents. All expenses were incurred in France Marseille in direct connection with the client's matter.</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387.50</w:t>
            </w:r>
          </w:p>
        </w:tc>
      </w:tr>
    </w:tbl>
    <w:bookmarkEnd w:id="25"/>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€ 9,375.00</w:t>
            </w:r>
          </w:p>
        </w:tc>
      </w:tr>
      <w:tr>
        <w:tc>
          <w:tcPr/>
          <w:p>
            <w:pPr>
              <w:pStyle w:val="Compact"/>
              <w:jc w:val="left"/>
            </w:pPr>
            <w:r>
              <w:t xml:space="preserve">Out-of-Pocket Expenses</w:t>
            </w:r>
          </w:p>
        </w:tc>
        <w:tc>
          <w:tcPr/>
          <w:p>
            <w:pPr>
              <w:pStyle w:val="Compact"/>
              <w:jc w:val="right"/>
            </w:pPr>
            <w:r>
              <w:t xml:space="preserve">€ 387.50</w:t>
            </w:r>
          </w:p>
        </w:tc>
      </w:tr>
      <w:tr>
        <w:tc>
          <w:tcPr/>
          <w:p>
            <w:pPr>
              <w:pStyle w:val="Compact"/>
              <w:jc w:val="left"/>
            </w:pPr>
            <w:r>
              <w:t xml:space="preserve">VAT (TVA) – 20%</w:t>
            </w:r>
          </w:p>
        </w:tc>
        <w:tc>
          <w:tcPr/>
          <w:p>
            <w:pPr>
              <w:pStyle w:val="Compact"/>
              <w:jc w:val="right"/>
            </w:pPr>
            <w:r>
              <w:t xml:space="preserve">€ 1,950.00</w:t>
            </w:r>
          </w:p>
        </w:tc>
      </w:tr>
      <w:tr>
        <w:tc>
          <w:tcPr/>
          <w:p>
            <w:pPr>
              <w:pStyle w:val="Compact"/>
              <w:jc w:val="left"/>
            </w:pPr>
            <w:r>
              <w:t xml:space="preserve">TOTAL AMOUNT DUE</w:t>
            </w:r>
          </w:p>
        </w:tc>
        <w:tc>
          <w:tcPr/>
          <w:p>
            <w:pPr>
              <w:pStyle w:val="Compact"/>
              <w:jc w:val="right"/>
            </w:pPr>
            <w:r>
              <w:t xml:space="preserve">€ 11,712.50</w:t>
            </w:r>
          </w:p>
        </w:tc>
      </w:tr>
    </w:tbl>
    <w:bookmarkStart w:id="27" w:name="payment-terms-and-conditions"/>
    <w:p>
      <w:pPr>
        <w:pStyle w:val="Heading3"/>
      </w:pPr>
      <w:r>
        <w:t xml:space="preserve">Payment Terms and Conditions</w:t>
      </w:r>
    </w:p>
    <w:bookmarkStart w:id="26" w:name="important-invoice-terms"/>
    <w:p>
      <w:pPr>
        <w:pStyle w:val="Heading4"/>
      </w:pPr>
      <w:r>
        <w:t xml:space="preserve">Important Invoice Terms</w:t>
      </w:r>
    </w:p>
    <w:p>
      <w:pPr>
        <w:pStyle w:val="FirstParagraph"/>
      </w:pPr>
      <w:r>
        <w:t xml:space="preserve">This Invoice must be settled in full within thirty (30) days of the issue date, no later than</w:t>
      </w:r>
      <w:r>
        <w:t xml:space="preserve"> </w:t>
      </w:r>
      <w:r>
        <w:rPr>
          <w:bCs/>
          <w:b/>
        </w:rPr>
        <w:t xml:space="preserve">15 July 2025</w:t>
      </w:r>
      <w:r>
        <w:t xml:space="preserve">. Payment shall be made by bank transfer to the following account held by the Lawyer's firm in Marseille, France:</w:t>
      </w:r>
    </w:p>
    <w:p>
      <w:pPr>
        <w:pStyle w:val="BodyText"/>
      </w:pPr>
      <w:r>
        <w:rPr>
          <w:bCs/>
          <w:b/>
        </w:rPr>
        <w:t xml:space="preserve">IBAN:</w:t>
      </w:r>
      <w:r>
        <w:t xml:space="preserve"> </w:t>
      </w:r>
      <w:r>
        <w:t xml:space="preserve">FR76 3000 4000 0312 3456 7890 123</w:t>
      </w:r>
      <w:r>
        <w:br/>
      </w:r>
      <w:r>
        <w:rPr>
          <w:bCs/>
          <w:b/>
        </w:rPr>
        <w:t xml:space="preserve">BIC/SWIFT:</w:t>
      </w:r>
      <w:r>
        <w:t xml:space="preserve"> </w:t>
      </w:r>
      <w:r>
        <w:t xml:space="preserve">BNPAFRPPXXX</w:t>
      </w:r>
      <w:r>
        <w:br/>
      </w:r>
      <w:r>
        <w:rPr>
          <w:bCs/>
          <w:b/>
        </w:rPr>
        <w:t xml:space="preserve">Bank:</w:t>
      </w:r>
      <w:r>
        <w:t xml:space="preserve"> </w:t>
      </w:r>
      <w:r>
        <w:t xml:space="preserve">BNP Paribas, Agence de Marseille Centre</w:t>
      </w:r>
      <w:r>
        <w:br/>
      </w:r>
      <w:r>
        <w:rPr>
          <w:bCs/>
          <w:b/>
        </w:rPr>
        <w:t xml:space="preserve">Reference:</w:t>
      </w:r>
      <w:r>
        <w:t xml:space="preserve"> </w:t>
      </w:r>
      <w:r>
        <w:t xml:space="preserve">INV-2025-0487 / Moreau / CF-2025-0231</w:t>
      </w:r>
    </w:p>
    <w:p>
      <w:pPr>
        <w:pStyle w:val="BodyText"/>
      </w:pPr>
      <w:r>
        <w:t xml:space="preserve">In the event of late payment, statutory interest at the rate prescribed by Article L441-10 of the French Commercial Code shall apply, together with a fixed penalty for late payment of €40 in accordance with Article L441-10 of the same Code. The Lawyer reserves the right to suspend all ongoing legal work and to withdraw from the mandate until full payment of this Invoice is received.</w:t>
      </w:r>
    </w:p>
    <w:p>
      <w:pPr>
        <w:pStyle w:val="BodyText"/>
      </w:pPr>
      <w:r>
        <w:t xml:space="preserve">This Invoice constitutes a formal demand for payment. In the event of non-payment, the Lawyer may initiate recovery proceedings before the Tribunal Judiciaire de Marseille without further notice, and all costs of such proceedings shall be borne by the client.</w:t>
      </w:r>
    </w:p>
    <w:bookmarkEnd w:id="26"/>
    <w:bookmarkEnd w:id="27"/>
    <w:bookmarkStart w:id="28" w:name="legal-and-regulatory-notice"/>
    <w:p>
      <w:pPr>
        <w:pStyle w:val="Heading3"/>
      </w:pPr>
      <w:r>
        <w:t xml:space="preserve">Legal and Regulatory Notice</w:t>
      </w:r>
    </w:p>
    <w:p>
      <w:pPr>
        <w:pStyle w:val="FirstParagraph"/>
      </w:pPr>
      <w:r>
        <w:t xml:space="preserve">This Invoice is issued in compliance with the professional rules of the Ordre des Avocats du Barreau de Marseille and the provisions of the French Code de Déontologie des Avocats. The Lawyer, Me. Laurent Delacroix, is a registered member of the Barreau de Marseille and practices exclusively within the jurisdiction of France Marseille and the broader Provence-Alpes-Côte d'Azur region. All fees charged are in accordance with the tariff guidelines established by the Bar Association and the applicable provisions of the French Code of Civil Procedure. The client acknowledges receipt of this Invoice and the services described herein. Any dispute regarding the amounts stated on this Invoice shall be subject to the jurisdiction of the Tribunal Judiciaire de Marseille. This document is the property of Me. Laurent Delacroix &amp; Associés and may not be reproduced or distributed without written authorization.</w:t>
      </w:r>
    </w:p>
    <w:bookmarkEnd w:id="28"/>
    <w:p>
      <w:pPr>
        <w:pStyle w:val="BodyText"/>
      </w:pPr>
      <w:r>
        <w:rPr>
          <w:bCs/>
          <w:b/>
        </w:rPr>
        <w:t xml:space="preserve">Me. Laurent Delacroix</w:t>
      </w:r>
      <w:r>
        <w:br/>
      </w:r>
      <w:r>
        <w:t xml:space="preserve">Lawyer (Avocat) – Barreau de Marseille</w:t>
      </w:r>
      <w:r>
        <w:br/>
      </w:r>
      <w:r>
        <w:t xml:space="preserve">For and on behalf of the Firm</w:t>
      </w:r>
    </w:p>
    <w:p>
      <w:pPr>
        <w:pStyle w:val="BodyText"/>
      </w:pPr>
      <w:r>
        <w:rPr>
          <w:bCs/>
          <w:b/>
        </w:rPr>
        <w:t xml:space="preserve">Client Acknowledgment</w:t>
      </w:r>
      <w:r>
        <w:br/>
      </w:r>
      <w:r>
        <w:t xml:space="preserve">M. Jean-Pierre Moreau</w:t>
      </w:r>
      <w:r>
        <w:br/>
      </w:r>
      <w:r>
        <w:t xml:space="preserve">Date: _______________</w:t>
      </w:r>
    </w:p>
    <w:p>
      <w:pPr>
        <w:pStyle w:val="BodyText"/>
      </w:pPr>
      <w:r>
        <w:rPr>
          <w:bCs/>
          <w:b/>
        </w:rPr>
        <w:t xml:space="preserve">Me. Laurent Delacroix &amp; Associés</w:t>
      </w:r>
      <w:r>
        <w:t xml:space="preserve"> </w:t>
      </w:r>
      <w:r>
        <w:t xml:space="preserve">– 14, Boulevard Longchamp, 13001 Marseille, France</w:t>
      </w:r>
      <w:r>
        <w:br/>
      </w:r>
      <w:r>
        <w:t xml:space="preserve">SIRET: 842 567 891 00012 | TVA: FR 45 842567891 | RCS Marseille: 842 567 891</w:t>
      </w:r>
      <w:r>
        <w:br/>
      </w:r>
      <w:r>
        <w:t xml:space="preserve">Professional Liability Insurance: AXA France – Policy No. AX-789-456</w:t>
      </w:r>
      <w:r>
        <w:br/>
      </w:r>
      <w:r>
        <w:t xml:space="preserve">This Invoice was generated on 15 June 2025. Page 1 of 1.</w:t>
      </w:r>
      <w:r>
        <w:br/>
      </w:r>
      <w:r>
        <w:rPr>
          <w:iCs/>
          <w:i/>
        </w:rPr>
        <w:t xml:space="preserve">Document issued in France Marseille. All legal references pertain to French law and the jurisdiction of the Tribunal Judiciaire de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Marseille, France</dc:title>
  <dc:creator/>
  <dc:language>en</dc:language>
  <cp:keywords/>
  <dcterms:created xsi:type="dcterms:W3CDTF">2026-10-10T09:18:49Z</dcterms:created>
  <dcterms:modified xsi:type="dcterms:W3CDTF">2026-10-10T09:18:49Z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