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Fattura Professionale — Legal Services — Naples, Italy</w:t>
      </w:r>
    </w:p>
    <w:p>
      <w:pPr>
        <w:pStyle w:val="BodyText"/>
      </w:pPr>
      <w:r>
        <w:t xml:space="preserve">Avvocatura &amp; Consulenza Legale | Legal Counsel &amp; Advisory</w:t>
      </w:r>
    </w:p>
    <w:bookmarkEnd w:id="20"/>
    <w:p>
      <w:pPr>
        <w:pStyle w:val="BodyText"/>
      </w:pPr>
      <w:r>
        <w:rPr>
          <w:bCs/>
          <w:b/>
        </w:rPr>
        <w:t xml:space="preserve">Studio Legale Avv. Marco Di Lorenzo</w:t>
      </w:r>
      <w:r>
        <w:br/>
      </w:r>
      <w:r>
        <w:t xml:space="preserve">Via Toledo, 142 — 80132 Naples (NA), Italy</w:t>
      </w:r>
      <w:r>
        <w:br/>
      </w:r>
      <w:r>
        <w:t xml:space="preserve">P.IVA / VAT Code: IT02345678901</w:t>
      </w:r>
      <w:r>
        <w:br/>
      </w:r>
      <w:r>
        <w:t xml:space="preserve">Codice Fiscale: DLORMC75A01H501Y</w:t>
      </w:r>
      <w:r>
        <w:br/>
      </w:r>
      <w:r>
        <w:t xml:space="preserve">Tel: +39 081 415 2233</w:t>
      </w:r>
      <w:r>
        <w:br/>
      </w:r>
      <w:r>
        <w:t xml:space="preserve">Email: info@studiodilorenzo.napoli.it</w:t>
      </w:r>
      <w:r>
        <w:br/>
      </w:r>
      <w:r>
        <w:t xml:space="preserve">Albo Forense di Napoli — Iscrizione n. 12847</w:t>
      </w:r>
    </w:p>
    <w:p>
      <w:pPr>
        <w:pStyle w:val="BodyText"/>
      </w:pPr>
      <w:r>
        <w:rPr>
          <w:bCs/>
          <w:b/>
        </w:rPr>
        <w:t xml:space="preserve">INVOICE NO.:</w:t>
      </w:r>
      <w:r>
        <w:t xml:space="preserve"> </w:t>
      </w:r>
      <w:r>
        <w:t xml:space="preserve">NAP/2025/0047</w:t>
      </w:r>
      <w:r>
        <w:br/>
      </w:r>
      <w:r>
        <w:rPr>
          <w:bCs/>
          <w:b/>
        </w:rPr>
        <w:t xml:space="preserve">DATE OF ISSUE:</w:t>
      </w:r>
      <w:r>
        <w:t xml:space="preserve"> </w:t>
      </w:r>
      <w:r>
        <w:t xml:space="preserve">14 June 2025</w:t>
      </w:r>
      <w:r>
        <w:br/>
      </w:r>
      <w:r>
        <w:rPr>
          <w:bCs/>
          <w:b/>
        </w:rPr>
        <w:t xml:space="preserve">PERIOD COVERED:</w:t>
      </w:r>
      <w:r>
        <w:t xml:space="preserve"> </w:t>
      </w:r>
      <w:r>
        <w:t xml:space="preserve">01 May 2025 – 31 May 2025</w:t>
      </w:r>
      <w:r>
        <w:br/>
      </w:r>
      <w:r>
        <w:rPr>
          <w:bCs/>
          <w:b/>
        </w:rPr>
        <w:t xml:space="preserve">JURISDICTION:</w:t>
      </w:r>
      <w:r>
        <w:t xml:space="preserve"> </w:t>
      </w:r>
      <w:r>
        <w:t xml:space="preserve">Tribunale di Napoli</w:t>
      </w:r>
      <w:r>
        <w:br/>
      </w:r>
      <w:r>
        <w:rPr>
          <w:bCs/>
          <w:b/>
        </w:rPr>
        <w:t xml:space="preserve">COURT DISTRICT:</w:t>
      </w:r>
      <w:r>
        <w:t xml:space="preserve"> </w:t>
      </w:r>
      <w:r>
        <w:t xml:space="preserve">Napoli, Campania, Italy</w:t>
      </w:r>
    </w:p>
    <w:p>
      <w:pPr>
        <w:pStyle w:val="BodyText"/>
      </w:pPr>
      <w:r>
        <w:rPr>
          <w:bCs/>
          <w:b/>
        </w:rPr>
        <w:t xml:space="preserve">BILLED TO (Cliente):</w:t>
      </w:r>
      <w:r>
        <w:br/>
      </w:r>
      <w:r>
        <w:t xml:space="preserve">Signora Elena Ferrante</w:t>
      </w:r>
      <w:r>
        <w:br/>
      </w:r>
      <w:r>
        <w:t xml:space="preserve">Via Chiaia, 88</w:t>
      </w:r>
      <w:r>
        <w:br/>
      </w:r>
      <w:r>
        <w:t xml:space="preserve">80121 Naples (NA), Italy</w:t>
      </w:r>
      <w:r>
        <w:br/>
      </w:r>
      <w:r>
        <w:t xml:space="preserve">Codice Fiscale: FRTELN80B41H501Z</w:t>
      </w:r>
      <w:r>
        <w:br/>
      </w:r>
      <w:r>
        <w:t xml:space="preserve">P.IVA: N/A (Private Individual)</w:t>
      </w:r>
    </w:p>
    <w:p>
      <w:pPr>
        <w:pStyle w:val="BodyText"/>
      </w:pPr>
      <w:r>
        <w:rPr>
          <w:bCs/>
          <w:b/>
        </w:rPr>
        <w:t xml:space="preserve">MATTER REFERENCE:</w:t>
      </w:r>
      <w:r>
        <w:br/>
      </w:r>
      <w:r>
        <w:t xml:space="preserve">Case File: NAP-CIV-2025-3312</w:t>
      </w:r>
      <w:r>
        <w:br/>
      </w:r>
      <w:r>
        <w:t xml:space="preserve">Subject: Civil Dispute — Property</w:t>
      </w:r>
      <w:r>
        <w:br/>
      </w:r>
      <w:r>
        <w:t xml:space="preserve">Contractual Agreement dated 12 March 2025</w:t>
      </w:r>
      <w:r>
        <w:br/>
      </w:r>
      <w:r>
        <w:t xml:space="preserve">Hon. Avv. Marco Di Lorenzo, Esq.</w:t>
      </w:r>
    </w:p>
    <w:p>
      <w:pPr>
        <w:pStyle w:val="BodyText"/>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consultation and case assessment regarding the civil property dispute before the Tribunale di Napoli. Review of title deeds, cadastral records, and prior correspondence between the parties. Preparation of the legal strategy memorandum.</w:t>
            </w:r>
          </w:p>
        </w:tc>
        <w:tc>
          <w:tcPr/>
          <w:p>
            <w:pPr>
              <w:pStyle w:val="Compact"/>
              <w:jc w:val="left"/>
            </w:pPr>
            <w:r>
              <w:t xml:space="preserve">4.5</w:t>
            </w:r>
          </w:p>
        </w:tc>
        <w:tc>
          <w:tcPr/>
          <w:p>
            <w:pPr>
              <w:pStyle w:val="Compact"/>
              <w:jc w:val="left"/>
            </w:pPr>
            <w:r>
              <w:t xml:space="preserve">€180.00</w:t>
            </w:r>
          </w:p>
        </w:tc>
        <w:tc>
          <w:tcPr/>
          <w:p>
            <w:pPr>
              <w:pStyle w:val="Compact"/>
              <w:jc w:val="left"/>
            </w:pPr>
            <w:r>
              <w:t xml:space="preserve">€810.00</w:t>
            </w:r>
          </w:p>
        </w:tc>
      </w:tr>
      <w:tr>
        <w:tc>
          <w:tcPr/>
          <w:p>
            <w:pPr>
              <w:pStyle w:val="Compact"/>
              <w:jc w:val="left"/>
            </w:pPr>
            <w:r>
              <w:t xml:space="preserve">02</w:t>
            </w:r>
          </w:p>
        </w:tc>
        <w:tc>
          <w:tcPr/>
          <w:p>
            <w:pPr>
              <w:pStyle w:val="Compact"/>
              <w:jc w:val="left"/>
            </w:pPr>
            <w:r>
              <w:t xml:space="preserve">Drafting and filing of the writ of summons (atto di citazione) in accordance with Articles 163–166 of the Italian Code of Civil Procedure (Codice di Procedura Civile). Filing at the Cancelleria del Tribunale di Napoli, Section IV (Civil — Real Property).</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Representation of the client at the preliminary hearing (udienza di conciliazione) held on 22 May 2025 before the Hon. Giudice Dott.ssa Anna Maria Russo, Tribunale di Napoli. Oral argument, cross-examination of opposing counsel, and submission of evidentiary documents.</w:t>
            </w:r>
          </w:p>
        </w:tc>
        <w:tc>
          <w:tcPr/>
          <w:p>
            <w:pPr>
              <w:pStyle w:val="Compact"/>
              <w:jc w:val="left"/>
            </w:pPr>
            <w:r>
              <w:t xml:space="preserve">3.5</w:t>
            </w:r>
          </w:p>
        </w:tc>
        <w:tc>
          <w:tcPr/>
          <w:p>
            <w:pPr>
              <w:pStyle w:val="Compact"/>
              <w:jc w:val="left"/>
            </w:pPr>
            <w:r>
              <w:t xml:space="preserve">€200.00</w:t>
            </w:r>
          </w:p>
        </w:tc>
        <w:tc>
          <w:tcPr/>
          <w:p>
            <w:pPr>
              <w:pStyle w:val="Compact"/>
              <w:jc w:val="left"/>
            </w:pPr>
            <w:r>
              <w:t xml:space="preserve">€700.00</w:t>
            </w:r>
          </w:p>
        </w:tc>
      </w:tr>
      <w:tr>
        <w:tc>
          <w:tcPr/>
          <w:p>
            <w:pPr>
              <w:pStyle w:val="Compact"/>
              <w:jc w:val="left"/>
            </w:pPr>
            <w:r>
              <w:t xml:space="preserve">04</w:t>
            </w:r>
          </w:p>
        </w:tc>
        <w:tc>
          <w:tcPr/>
          <w:p>
            <w:pPr>
              <w:pStyle w:val="Compact"/>
              <w:jc w:val="left"/>
            </w:pPr>
            <w:r>
              <w:t xml:space="preserve">Preparation and submission of the written brief (memoria difensiva) pursuant to Article 171 of the Italian Code of Civil Procedure. Inclusion of expert appraisal report from the registered surveyor (geometra) regarding the disputed parcel of land in the Quartieri Spagnoli district of Naples.</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Correspondence with opposing counsel (Avv. Giuseppe Santoro, Studio Legale Santoro &amp; Partners, Via Duomo, Naples) regarding settlement negotiations. Three (3) written communications and one (1) telephone conference call of approximately 45 minutes.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w:t>
            </w:r>
          </w:p>
        </w:tc>
      </w:tr>
      <w:tr>
        <w:tc>
          <w:tcPr/>
          <w:p>
            <w:pPr>
              <w:pStyle w:val="Compact"/>
              <w:jc w:val="left"/>
            </w:pPr>
            <w:r>
              <w:t xml:space="preserve">06</w:t>
            </w:r>
          </w:p>
        </w:tc>
        <w:tc>
          <w:tcPr/>
          <w:p>
            <w:pPr>
              <w:pStyle w:val="Compact"/>
              <w:jc w:val="left"/>
            </w:pPr>
            <w:r>
              <w:t xml:space="preserve">Administrative and procedural tasks: retrieval of documents from the Agenzia delle Entrate — Territorio (Land Registry) in Naples, verification of mortgage registrations (ipoteche) at the Conservatoria dei Registri Immobiliari, and preparation of the court fee payment (marca da bollo) for the next scheduled hearing.</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Client advisory meeting (in-person, Naples office) on 28 May 2025. Discussion of procedural timeline, risk assessment, and updated cost projections for the remainder of the litigation before the Tribunale di Napoli. Provision of written summary to the client.</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w:t>
            </w:r>
          </w:p>
        </w:tc>
      </w:tr>
    </w:tbl>
    <w:p>
      <w:pPr>
        <w:pStyle w:val="BodyText"/>
      </w:pPr>
      <w:r>
        <w:t xml:space="preserve">REIMBURSABLE EXPENSES (Spese e Onorari di Parte Avversaria)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E1</w:t>
            </w:r>
          </w:p>
        </w:tc>
        <w:tc>
          <w:tcPr/>
          <w:p>
            <w:pPr>
              <w:pStyle w:val="Compact"/>
              <w:jc w:val="left"/>
            </w:pPr>
            <w:r>
              <w:t xml:space="preserve">Court filing fee (contributo unificato) — Tribunale di Napoli, Civil Section</w:t>
            </w:r>
          </w:p>
        </w:tc>
        <w:tc>
          <w:tcPr/>
          <w:p>
            <w:pPr>
              <w:pStyle w:val="Compact"/>
              <w:jc w:val="left"/>
            </w:pPr>
            <w:r>
              <w:t xml:space="preserve">€43.00</w:t>
            </w:r>
          </w:p>
        </w:tc>
      </w:tr>
      <w:tr>
        <w:tc>
          <w:tcPr/>
          <w:p>
            <w:pPr>
              <w:pStyle w:val="Compact"/>
              <w:jc w:val="left"/>
            </w:pPr>
            <w:r>
              <w:t xml:space="preserve">E2</w:t>
            </w:r>
          </w:p>
        </w:tc>
        <w:tc>
          <w:tcPr/>
          <w:p>
            <w:pPr>
              <w:pStyle w:val="Compact"/>
              <w:jc w:val="left"/>
            </w:pPr>
            <w:r>
              <w:t xml:space="preserve">Stamp duty (marca da bollo) — two (2) documents at €16.00 each</w:t>
            </w:r>
          </w:p>
        </w:tc>
        <w:tc>
          <w:tcPr/>
          <w:p>
            <w:pPr>
              <w:pStyle w:val="Compact"/>
              <w:jc w:val="left"/>
            </w:pPr>
            <w:r>
              <w:t xml:space="preserve">€32.00</w:t>
            </w:r>
          </w:p>
        </w:tc>
      </w:tr>
      <w:tr>
        <w:tc>
          <w:tcPr/>
          <w:p>
            <w:pPr>
              <w:pStyle w:val="Compact"/>
              <w:jc w:val="left"/>
            </w:pPr>
            <w:r>
              <w:t xml:space="preserve">E3</w:t>
            </w:r>
          </w:p>
        </w:tc>
        <w:tc>
          <w:tcPr/>
          <w:p>
            <w:pPr>
              <w:pStyle w:val="Compact"/>
              <w:jc w:val="left"/>
            </w:pPr>
            <w:r>
              <w:t xml:space="preserve">Land Registry (Catasto) search and certified copies — Agenzia delle Entrate, Naples</w:t>
            </w:r>
          </w:p>
        </w:tc>
        <w:tc>
          <w:tcPr/>
          <w:p>
            <w:pPr>
              <w:pStyle w:val="Compact"/>
              <w:jc w:val="left"/>
            </w:pPr>
            <w:r>
              <w:t xml:space="preserve">€85.00</w:t>
            </w:r>
          </w:p>
        </w:tc>
      </w:tr>
      <w:tr>
        <w:tc>
          <w:tcPr/>
          <w:p>
            <w:pPr>
              <w:pStyle w:val="Compact"/>
              <w:jc w:val="left"/>
            </w:pPr>
            <w:r>
              <w:t xml:space="preserve">E4</w:t>
            </w:r>
          </w:p>
        </w:tc>
        <w:tc>
          <w:tcPr/>
          <w:p>
            <w:pPr>
              <w:pStyle w:val="Compact"/>
              <w:jc w:val="left"/>
            </w:pPr>
            <w:r>
              <w:t xml:space="preserve">Service of process (notifica) via registered mail (raccomandata A/R) to opposing party</w:t>
            </w:r>
          </w:p>
        </w:tc>
        <w:tc>
          <w:tcPr/>
          <w:p>
            <w:pPr>
              <w:pStyle w:val="Compact"/>
              <w:jc w:val="left"/>
            </w:pPr>
            <w:r>
              <w:t xml:space="preserve">€28.00</w:t>
            </w:r>
          </w:p>
        </w:tc>
      </w:tr>
      <w:tr>
        <w:tc>
          <w:tcPr/>
          <w:p>
            <w:pPr>
              <w:pStyle w:val="Compact"/>
              <w:jc w:val="left"/>
            </w:pPr>
            <w:r>
              <w:t xml:space="preserve">E5</w:t>
            </w:r>
          </w:p>
        </w:tc>
        <w:tc>
          <w:tcPr/>
          <w:p>
            <w:pPr>
              <w:pStyle w:val="Compact"/>
              <w:jc w:val="left"/>
            </w:pPr>
            <w:r>
              <w:t xml:space="preserve">Expert surveyor fee (perizia tecnica) — Geometra Paolo Esposito, Naples</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Fees</w:t>
            </w:r>
          </w:p>
        </w:tc>
        <w:tc>
          <w:tcPr/>
          <w:p>
            <w:pPr>
              <w:pStyle w:val="Compact"/>
              <w:jc w:val="right"/>
            </w:pPr>
            <w:r>
              <w:t xml:space="preserve">€4,330.00</w:t>
            </w:r>
          </w:p>
        </w:tc>
      </w:tr>
      <w:tr>
        <w:tc>
          <w:tcPr/>
          <w:p>
            <w:pPr>
              <w:pStyle w:val="Compact"/>
              <w:jc w:val="left"/>
            </w:pPr>
            <w:r>
              <w:t xml:space="preserve">Subtotal — Reimbursable Expenses</w:t>
            </w:r>
          </w:p>
        </w:tc>
        <w:tc>
          <w:tcPr/>
          <w:p>
            <w:pPr>
              <w:pStyle w:val="Compact"/>
              <w:jc w:val="right"/>
            </w:pPr>
            <w:r>
              <w:t xml:space="preserve">€638.00</w:t>
            </w:r>
          </w:p>
        </w:tc>
      </w:tr>
      <w:tr>
        <w:tc>
          <w:tcPr/>
          <w:p>
            <w:pPr>
              <w:pStyle w:val="Compact"/>
              <w:jc w:val="left"/>
            </w:pPr>
            <w:r>
              <w:t xml:space="preserve">VAT (IVA) 22% on Professional Fees</w:t>
            </w:r>
          </w:p>
        </w:tc>
        <w:tc>
          <w:tcPr/>
          <w:p>
            <w:pPr>
              <w:pStyle w:val="Compact"/>
              <w:jc w:val="right"/>
            </w:pPr>
            <w:r>
              <w:t xml:space="preserve">€952.60</w:t>
            </w:r>
          </w:p>
        </w:tc>
      </w:tr>
      <w:tr>
        <w:tc>
          <w:tcPr/>
          <w:p>
            <w:pPr>
              <w:pStyle w:val="Compact"/>
              <w:jc w:val="left"/>
            </w:pPr>
            <w:r>
              <w:t xml:space="preserve">TOTAL AMOUNT DUE (Importo Totale)</w:t>
            </w:r>
          </w:p>
        </w:tc>
        <w:tc>
          <w:tcPr/>
          <w:p>
            <w:pPr>
              <w:pStyle w:val="Compact"/>
              <w:jc w:val="right"/>
            </w:pPr>
            <w:r>
              <w:t xml:space="preserve">€5,920.60</w:t>
            </w:r>
          </w:p>
        </w:tc>
      </w:tr>
    </w:tbl>
    <w:p>
      <w:pPr>
        <w:pStyle w:val="BodyText"/>
      </w:pPr>
      <w:r>
        <w:rPr>
          <w:bCs/>
          <w:b/>
        </w:rPr>
        <w:t xml:space="preserve">VAT / IVA Information:</w:t>
      </w:r>
      <w:r>
        <w:t xml:space="preserve"> </w:t>
      </w:r>
      <w:r>
        <w:t xml:space="preserve">This invoice is issued in accordance with Article 21 of Italian Presidential Decree No. 633/1972 (Testo Unico IVA). The professional fees are subject to the standard Italian VAT rate of 22% (aliquota IVA ordinaria). Reimbursable expenses are charged at cost and are not subject to additional VAT markup. The VAT code (P.IVA) of the issuing law firm is IT02345678901, registered with the Agenzia delle Entrate — Ufficio di Napoli.</w:t>
      </w:r>
    </w:p>
    <w:p>
      <w:pPr>
        <w:pStyle w:val="BodyText"/>
      </w:pPr>
      <w:r>
        <w:t xml:space="preserve">PAYMENT TERMS AND INSTRUCTIONS</w:t>
      </w:r>
    </w:p>
    <w:p>
      <w:pPr>
        <w:pStyle w:val="BodyText"/>
      </w:pPr>
      <w:r>
        <w:t xml:space="preserve">The total amount of</w:t>
      </w:r>
      <w:r>
        <w:t xml:space="preserve"> </w:t>
      </w:r>
      <w:r>
        <w:rPr>
          <w:bCs/>
          <w:b/>
        </w:rPr>
        <w:t xml:space="preserve">€5,920.60</w:t>
      </w:r>
      <w:r>
        <w:t xml:space="preserve"> </w:t>
      </w:r>
      <w:r>
        <w:t xml:space="preserve">(five thousand nine hundred twenty euros and sixty cents) is due within</w:t>
      </w:r>
      <w:r>
        <w:t xml:space="preserve"> </w:t>
      </w:r>
      <w:r>
        <w:rPr>
          <w:bCs/>
          <w:b/>
        </w:rPr>
        <w:t xml:space="preserve">thirty (30) days</w:t>
      </w:r>
      <w:r>
        <w:t xml:space="preserve"> </w:t>
      </w:r>
      <w:r>
        <w:t xml:space="preserve">from the date of issue of this invoice, in accordance with the professional fee agreement (contratto di prestazione professionale) executed between the undersigned lawyer and the client on 12 March 2025, and in compliance with the provisions of the Italian Code of Professional Conduct for Lawyers (Codice Deontologico Forense) and the fee regulations established by the Consiglio dell'Ordine degli Avvocati di Napoli.</w:t>
      </w:r>
    </w:p>
    <w:p>
      <w:pPr>
        <w:pStyle w:val="BodyText"/>
      </w:pPr>
      <w:r>
        <w:t xml:space="preserve">Payment shall be made via bank transfer (bonifico bancario) to the following account:</w:t>
      </w:r>
    </w:p>
    <w:p>
      <w:pPr>
        <w:pStyle w:val="BodyText"/>
      </w:pPr>
      <w:r>
        <w:rPr>
          <w:bCs/>
          <w:b/>
        </w:rPr>
        <w:t xml:space="preserve">IBAN:</w:t>
      </w:r>
      <w:r>
        <w:t xml:space="preserve"> </w:t>
      </w:r>
      <w:r>
        <w:t xml:space="preserve">IT60 X054 2811 1010 0000 0123 456</w:t>
      </w:r>
      <w:r>
        <w:br/>
      </w:r>
      <w:r>
        <w:rPr>
          <w:bCs/>
          <w:b/>
        </w:rPr>
        <w:t xml:space="preserve">BIC/SWIFT:</w:t>
      </w:r>
      <w:r>
        <w:t xml:space="preserve"> </w:t>
      </w:r>
      <w:r>
        <w:t xml:space="preserve">BLOPIT22</w:t>
      </w:r>
      <w:r>
        <w:br/>
      </w:r>
      <w:r>
        <w:rPr>
          <w:bCs/>
          <w:b/>
        </w:rPr>
        <w:t xml:space="preserve">Bank:</w:t>
      </w:r>
      <w:r>
        <w:t xml:space="preserve"> </w:t>
      </w:r>
      <w:r>
        <w:t xml:space="preserve">Banca Intesa Sanpaolo S.p.A. — Agenzia di Napoli, Via Toledo</w:t>
      </w:r>
      <w:r>
        <w:br/>
      </w:r>
      <w:r>
        <w:rPr>
          <w:bCs/>
          <w:b/>
        </w:rPr>
        <w:t xml:space="preserve">Beneficiary:</w:t>
      </w:r>
      <w:r>
        <w:t xml:space="preserve"> </w:t>
      </w:r>
      <w:r>
        <w:t xml:space="preserve">Avv. Marco Di Lorenzo</w:t>
      </w:r>
      <w:r>
        <w:br/>
      </w:r>
      <w:r>
        <w:rPr>
          <w:bCs/>
          <w:b/>
        </w:rPr>
        <w:t xml:space="preserve">Reference:</w:t>
      </w:r>
      <w:r>
        <w:t xml:space="preserve"> </w:t>
      </w:r>
      <w:r>
        <w:t xml:space="preserve">Fattura NAP/2025/0047 — Case NAP-CIV-2025-3312</w:t>
      </w:r>
    </w:p>
    <w:p>
      <w:pPr>
        <w:pStyle w:val="BodyText"/>
      </w:pPr>
      <w:r>
        <w:t xml:space="preserve">In the event of late payment, statutory interest (interessi di mora) shall accrue in accordance with Article 1224 of the Italian Civil Code (Codice Civile) and the provisions of EU Directive 2000/35/EC as transposed into Italian law. A late payment surcharge of 1.5% per month may be applied as stipulated in the professional agreement.</w:t>
      </w:r>
    </w:p>
    <w:p>
      <w:pPr>
        <w:pStyle w:val="BodyText"/>
      </w:pPr>
      <w:r>
        <w:rPr>
          <w:bCs/>
          <w:b/>
        </w:rPr>
        <w:t xml:space="preserve">NOTES AND LEGAL DISCLAIMERS:</w:t>
      </w:r>
      <w:r>
        <w:br/>
      </w:r>
      <w:r>
        <w:br/>
      </w:r>
      <w:r>
        <w:t xml:space="preserve">1. This invoice constitutes a formal billing document (fattura elettronica) issued in compliance with the Italian electronic invoicing system (Sistema di Interscambio — SdI) operated by the Agenzia delle Entrate. The electronic version of this invoice has been transmitted to the SdI on the date indicated above.</w:t>
      </w:r>
      <w:r>
        <w:br/>
      </w:r>
      <w:r>
        <w:br/>
      </w:r>
      <w:r>
        <w:t xml:space="preserve">2. The legal services described herein were rendered by Avv. Marco Di Lorenzo, a registered member of the Bar Association of Naples (Ordine degli Avvocati di Napoli), in the capacity of retained counsel (patrocinatore) for the client in the above-referenced civil matter before the Tribunale di Napoli.</w:t>
      </w:r>
      <w:r>
        <w:br/>
      </w:r>
      <w:r>
        <w:br/>
      </w:r>
      <w:r>
        <w:t xml:space="preserve">3. All communications, filings, and procedural acts related to this matter are governed by the Italian Code of Civil Procedure (Codice di Procedura Civile, Royal Decree 28 October 1941, No. 1179, as amended) and the applicable provisions of the Italian Civil Code (Codice Civile, Royal Decree 16 March 1942, No. 262, as amended).</w:t>
      </w:r>
      <w:r>
        <w:br/>
      </w:r>
      <w:r>
        <w:br/>
      </w:r>
      <w:r>
        <w:t xml:space="preserve">4. This invoice does not constitute a guarantee of outcome. The lawyer's professional duty is to provide diligent, competent, and zealous representation in accordance with the ethical standards of the legal profession in Italy. The client acknowledges that litigation involves inherent risks and that the final determination rests solely with the Hon. Judge of the Tribunale di Napoli.</w:t>
      </w:r>
      <w:r>
        <w:br/>
      </w:r>
      <w:r>
        <w:br/>
      </w:r>
      <w:r>
        <w:t xml:space="preserve">5. The client is advised to retain all copies of this invoice for tax and accounting purposes. In the event of any discrepancy or query regarding the items listed, the client is requested to contact the undersigned within fifteen (15) days of receipt.</w:t>
      </w:r>
    </w:p>
    <w:p>
      <w:pPr>
        <w:pStyle w:val="BodyText"/>
      </w:pPr>
      <w:r>
        <w:rPr>
          <w:bCs/>
          <w:b/>
        </w:rPr>
        <w:t xml:space="preserve">Avv. Marco Di Lorenzo, Esq.</w:t>
      </w:r>
      <w:r>
        <w:br/>
      </w:r>
      <w:r>
        <w:t xml:space="preserve">Issuing Lawyer / Lawyer of Record</w:t>
      </w:r>
      <w:r>
        <w:br/>
      </w:r>
      <w:r>
        <w:t xml:space="preserve">Albo Forense di Napoli — n. 12847</w:t>
      </w:r>
      <w:r>
        <w:br/>
      </w:r>
      <w:r>
        <w:t xml:space="preserve">Studio Legale Di Lorenzo, Naples, Italy</w:t>
      </w:r>
    </w:p>
    <w:p>
      <w:pPr>
        <w:pStyle w:val="BodyText"/>
      </w:pPr>
      <w:r>
        <w:rPr>
          <w:bCs/>
          <w:b/>
        </w:rPr>
        <w:t xml:space="preserve">Signora Elena Ferrante</w:t>
      </w:r>
      <w:r>
        <w:br/>
      </w:r>
      <w:r>
        <w:t xml:space="preserve">Client / Acknowledged and Received</w:t>
      </w:r>
      <w:r>
        <w:br/>
      </w:r>
      <w:r>
        <w:t xml:space="preserve">Naples, Italy</w:t>
      </w:r>
      <w:r>
        <w:br/>
      </w:r>
      <w:r>
        <w:t xml:space="preserve">Date of Receipt: _______________</w:t>
      </w:r>
    </w:p>
    <w:p>
      <w:pPr>
        <w:pStyle w:val="BodyText"/>
      </w:pPr>
      <w:r>
        <w:t xml:space="preserve">Studio Legale Avv. Marco Di Lorenzo — Via Toledo, 142 — 80132 Naples (NA), Italy</w:t>
      </w:r>
      <w:r>
        <w:br/>
      </w:r>
      <w:r>
        <w:t xml:space="preserve">P.IVA: IT02345678901 | C.F.: DLORMC75A01H501Y | Albo Forense di Napoli n. 12847</w:t>
      </w:r>
      <w:r>
        <w:br/>
      </w:r>
      <w:r>
        <w:t xml:space="preserve">Registered with the Chamber of Commerce of Naples (Camera di Commercio di Napoli) — REA: NA-1234567</w:t>
      </w:r>
      <w:r>
        <w:br/>
      </w:r>
      <w:r>
        <w:t xml:space="preserve">Professional Liability Insurance: Polizza n. 884521 — Assicurazioni Generali S.p.A.</w:t>
      </w:r>
      <w:r>
        <w:br/>
      </w:r>
      <w:r>
        <w:br/>
      </w:r>
      <w:r>
        <w:t xml:space="preserve">This document is a legally binding invoice issued under the laws of the Italian Republic. For any disputes regarding this invoice, the competent court shall be the Tribunale di Napoli, in accordance with the exclusive jurisdiction clause of the professional agreement.</w:t>
      </w:r>
      <w:r>
        <w:br/>
      </w:r>
      <w:r>
        <w:br/>
      </w:r>
      <w:r>
        <w:t xml:space="preserve">© 2025 Studio Legale Avv. Marco Di Lorenzo. All rights reserved.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Naples, Italy</dc:title>
  <dc:creator/>
  <dc:language>en</dc:language>
  <cp:keywords/>
  <dcterms:created xsi:type="dcterms:W3CDTF">2026-10-10T06:29:19Z</dcterms:created>
  <dcterms:modified xsi:type="dcterms:W3CDTF">2026-10-10T06:29:19Z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