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Nepal</w:t>
      </w:r>
      <w:r>
        <w:t xml:space="preserve"> </w:t>
      </w:r>
      <w:r>
        <w:t xml:space="preserve">Kathmandu</w:t>
      </w:r>
    </w:p>
    <w:bookmarkStart w:id="20" w:name="invoice"/>
    <w:p>
      <w:pPr>
        <w:pStyle w:val="Heading1"/>
      </w:pPr>
      <w:r>
        <w:t xml:space="preserve">INVOICE</w:t>
      </w:r>
    </w:p>
    <w:p>
      <w:pPr>
        <w:pStyle w:val="FirstParagraph"/>
      </w:pPr>
      <w:r>
        <w:t xml:space="preserve">Legal Services Invoice — Nepal Kathmandu</w:t>
      </w:r>
    </w:p>
    <w:p>
      <w:pPr>
        <w:pStyle w:val="BodyText"/>
      </w:pPr>
      <w:r>
        <w:t xml:space="preserve">This Invoice is issued in accordance with the legal practice standards of Nepal Kathmandu and the Bar Council of Nepal regulations.</w:t>
      </w:r>
    </w:p>
    <w:bookmarkEnd w:id="20"/>
    <w:bookmarkStart w:id="21" w:name="law-firm-lawyer-details"/>
    <w:p>
      <w:pPr>
        <w:pStyle w:val="Heading3"/>
      </w:pPr>
      <w:r>
        <w:t xml:space="preserve">Law Firm / Lawyer Details</w:t>
      </w:r>
    </w:p>
    <w:p>
      <w:pPr>
        <w:pStyle w:val="FirstParagraph"/>
      </w:pPr>
      <w:r>
        <w:rPr>
          <w:bCs/>
          <w:b/>
        </w:rPr>
        <w:t xml:space="preserve">Shrestha &amp; Associates Legal Consultants</w:t>
      </w:r>
    </w:p>
    <w:p>
      <w:pPr>
        <w:pStyle w:val="BodyText"/>
      </w:pPr>
      <w:r>
        <w:t xml:space="preserve">Attorney-at-Law: Adv. Rajesh Kumar Shrestha</w:t>
      </w:r>
    </w:p>
    <w:p>
      <w:pPr>
        <w:pStyle w:val="BodyText"/>
      </w:pPr>
      <w:r>
        <w:t xml:space="preserve">Office: 3rd Floor, Shanti Mandir Marg, Thamel</w:t>
      </w:r>
    </w:p>
    <w:p>
      <w:pPr>
        <w:pStyle w:val="BodyText"/>
      </w:pPr>
      <w:r>
        <w:t xml:space="preserve">Kathmandu, Nepal — 44600</w:t>
      </w:r>
    </w:p>
    <w:p>
      <w:pPr>
        <w:pStyle w:val="BodyText"/>
      </w:pPr>
      <w:r>
        <w:t xml:space="preserve">Phone: +977-1-4412345</w:t>
      </w:r>
    </w:p>
    <w:p>
      <w:pPr>
        <w:pStyle w:val="BodyText"/>
      </w:pPr>
      <w:r>
        <w:t xml:space="preserve">Email: info@shrestha-legal.com.np</w:t>
      </w:r>
    </w:p>
    <w:p>
      <w:pPr>
        <w:pStyle w:val="BodyText"/>
      </w:pPr>
      <w:r>
        <w:t xml:space="preserve">Bar Council Reg. No.: BCN/2020/04521</w:t>
      </w:r>
    </w:p>
    <w:bookmarkEnd w:id="21"/>
    <w:bookmarkStart w:id="22" w:name="client-bill-to"/>
    <w:p>
      <w:pPr>
        <w:pStyle w:val="Heading3"/>
      </w:pPr>
      <w:r>
        <w:t xml:space="preserve">Client / Bill To</w:t>
      </w:r>
    </w:p>
    <w:p>
      <w:pPr>
        <w:pStyle w:val="FirstParagraph"/>
      </w:pPr>
      <w:r>
        <w:rPr>
          <w:bCs/>
          <w:b/>
        </w:rPr>
        <w:t xml:space="preserve">Mr. Dhanraj Prasad Gurung</w:t>
      </w:r>
    </w:p>
    <w:p>
      <w:pPr>
        <w:pStyle w:val="BodyText"/>
      </w:pPr>
      <w:r>
        <w:t xml:space="preserve">Managing Director, Himalayan Trade Pvt. Ltd.</w:t>
      </w:r>
    </w:p>
    <w:p>
      <w:pPr>
        <w:pStyle w:val="BodyText"/>
      </w:pPr>
      <w:r>
        <w:t xml:space="preserve">Office: 2nd Floor, New Road, Kathmandu</w:t>
      </w:r>
    </w:p>
    <w:p>
      <w:pPr>
        <w:pStyle w:val="BodyText"/>
      </w:pPr>
      <w:r>
        <w:t xml:space="preserve">Nepal — 44600</w:t>
      </w:r>
    </w:p>
    <w:p>
      <w:pPr>
        <w:pStyle w:val="BodyText"/>
      </w:pPr>
      <w:r>
        <w:t xml:space="preserve">Phone: +977-9841234567</w:t>
      </w:r>
    </w:p>
    <w:p>
      <w:pPr>
        <w:pStyle w:val="BodyText"/>
      </w:pPr>
      <w:r>
        <w:t xml:space="preserve">Email: dhanraj@himalayantrade.com.np</w:t>
      </w:r>
    </w:p>
    <w:p>
      <w:pPr>
        <w:pStyle w:val="BodyText"/>
      </w:pPr>
      <w:r>
        <w:t xml:space="preserve">Client File No.: HC/2025/0087</w:t>
      </w:r>
    </w:p>
    <w:bookmarkEnd w:id="22"/>
    <w:p>
      <w:pPr>
        <w:pStyle w:val="BodyText"/>
      </w:pPr>
      <w:r>
        <w:t xml:space="preserve">Invoice Number</w:t>
      </w:r>
    </w:p>
    <w:p>
      <w:pPr>
        <w:pStyle w:val="BodyText"/>
      </w:pPr>
      <w:r>
        <w:t xml:space="preserve">INV/2025/00342</w:t>
      </w:r>
    </w:p>
    <w:p>
      <w:pPr>
        <w:pStyle w:val="BodyText"/>
      </w:pPr>
      <w:r>
        <w:t xml:space="preserve">Date of Invoice</w:t>
      </w:r>
    </w:p>
    <w:p>
      <w:pPr>
        <w:pStyle w:val="BodyText"/>
      </w:pPr>
      <w:r>
        <w:t xml:space="preserve">15 Ashadh 2082 (10 July 2025)</w:t>
      </w:r>
    </w:p>
    <w:p>
      <w:pPr>
        <w:pStyle w:val="BodyText"/>
      </w:pPr>
      <w:r>
        <w:t xml:space="preserve">Due Date</w:t>
      </w:r>
    </w:p>
    <w:p>
      <w:pPr>
        <w:pStyle w:val="BodyText"/>
      </w:pPr>
      <w:r>
        <w:t xml:space="preserve">25 Ashadh 2082 (20 July 2025)</w:t>
      </w:r>
    </w:p>
    <w:p>
      <w:pPr>
        <w:pStyle w:val="BodyText"/>
      </w:pPr>
      <w:r>
        <w:t xml:space="preserve">Currency</w:t>
      </w:r>
    </w:p>
    <w:p>
      <w:pPr>
        <w:pStyle w:val="BodyText"/>
      </w:pPr>
      <w:r>
        <w:t xml:space="preserve">NPR (Nepali Rupees)</w:t>
      </w:r>
    </w:p>
    <w:bookmarkStart w:id="23" w:name="description-of-legal-services-rendered"/>
    <w:p>
      <w:pPr>
        <w:pStyle w:val="Heading2"/>
      </w:pPr>
      <w:r>
        <w:t xml:space="preserve">Description of Legal Services Rendered</w:t>
      </w:r>
    </w:p>
    <w:p>
      <w:pPr>
        <w:pStyle w:val="FirstParagraph"/>
      </w:pPr>
      <w:r>
        <w:t xml:space="preserve">The following Invoice itemizes the professional legal services provided by the undersigned Lawyer and the firm of Shrestha &amp; Associates Legal Consultants, operating in Nepal Kathmandu, to the above-named client during the billing period of 1 Baisakh 2082 to 15 Ashadh 2082. All services were rendered in compliance with the Advocates Act, 2058 (2002) and the rules of the Bar Council of Nepal.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Legal Service</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Fee (NPR)</w:t>
            </w:r>
          </w:p>
        </w:tc>
      </w:tr>
      <w:tr>
        <w:tc>
          <w:tcPr/>
          <w:p>
            <w:pPr>
              <w:pStyle w:val="Compact"/>
              <w:jc w:val="left"/>
            </w:pPr>
            <w:r>
              <w:t xml:space="preserve">1</w:t>
            </w:r>
          </w:p>
        </w:tc>
        <w:tc>
          <w:tcPr/>
          <w:p>
            <w:pPr>
              <w:pStyle w:val="Compact"/>
              <w:jc w:val="left"/>
            </w:pPr>
            <w:r>
              <w:t xml:space="preserve">Initial legal consultation and case assessment regarding commercial property dispute in Kathmandu, Nepal. The Lawyer reviewed all relevant documents, title deeds, and prior correspondence to determine the viability of the claim under the Land Revenue Act, 2020.</w:t>
            </w:r>
          </w:p>
        </w:tc>
        <w:tc>
          <w:tcPr/>
          <w:p>
            <w:pPr>
              <w:pStyle w:val="Compact"/>
              <w:jc w:val="left"/>
            </w:pPr>
            <w:r>
              <w:t xml:space="preserve">12 Baisakh 2082</w:t>
            </w:r>
          </w:p>
        </w:tc>
        <w:tc>
          <w:tcPr/>
          <w:p>
            <w:pPr>
              <w:pStyle w:val="Compact"/>
              <w:jc w:val="left"/>
            </w:pPr>
            <w:r>
              <w:t xml:space="preserve">3 hours</w:t>
            </w:r>
          </w:p>
        </w:tc>
        <w:tc>
          <w:tcPr/>
          <w:p>
            <w:pPr>
              <w:pStyle w:val="Compact"/>
              <w:jc w:val="left"/>
            </w:pPr>
            <w:r>
              <w:t xml:space="preserve">NPR 18,000</w:t>
            </w:r>
          </w:p>
        </w:tc>
      </w:tr>
      <w:tr>
        <w:tc>
          <w:tcPr/>
          <w:p>
            <w:pPr>
              <w:pStyle w:val="Compact"/>
              <w:jc w:val="left"/>
            </w:pPr>
            <w:r>
              <w:t xml:space="preserve">2</w:t>
            </w:r>
          </w:p>
        </w:tc>
        <w:tc>
          <w:tcPr/>
          <w:p>
            <w:pPr>
              <w:pStyle w:val="Compact"/>
              <w:jc w:val="left"/>
            </w:pPr>
            <w:r>
              <w:t xml:space="preserve">Drafting and filing of a formal legal notice (Bhag) to the opposing party regarding breach of commercial lease agreement. The Lawyer prepared the notice in accordance with the Contract Act, 2056 (2000) and served it through the Kathmandu District Court registry.</w:t>
            </w:r>
          </w:p>
        </w:tc>
        <w:tc>
          <w:tcPr/>
          <w:p>
            <w:pPr>
              <w:pStyle w:val="Compact"/>
              <w:jc w:val="left"/>
            </w:pPr>
            <w:r>
              <w:t xml:space="preserve">28 Baisakh 2082</w:t>
            </w:r>
          </w:p>
        </w:tc>
        <w:tc>
          <w:tcPr/>
          <w:p>
            <w:pPr>
              <w:pStyle w:val="Compact"/>
              <w:jc w:val="left"/>
            </w:pPr>
            <w:r>
              <w:t xml:space="preserve">5 hours</w:t>
            </w:r>
          </w:p>
        </w:tc>
        <w:tc>
          <w:tcPr/>
          <w:p>
            <w:pPr>
              <w:pStyle w:val="Compact"/>
              <w:jc w:val="left"/>
            </w:pPr>
            <w:r>
              <w:t xml:space="preserve">NPR 30,000</w:t>
            </w:r>
          </w:p>
        </w:tc>
      </w:tr>
      <w:tr>
        <w:tc>
          <w:tcPr/>
          <w:p>
            <w:pPr>
              <w:pStyle w:val="Compact"/>
              <w:jc w:val="left"/>
            </w:pPr>
            <w:r>
              <w:t xml:space="preserve">3</w:t>
            </w:r>
          </w:p>
        </w:tc>
        <w:tc>
          <w:tcPr/>
          <w:p>
            <w:pPr>
              <w:pStyle w:val="Compact"/>
              <w:jc w:val="left"/>
            </w:pPr>
            <w:r>
              <w:t xml:space="preserve">Preparation and filing of a civil suit (Mukadmai) before the Kathmandu District Court seeking specific performance of contract and damages. The Lawyer drafted the plaint, annexed all supporting evidence, and paid the requisite court fees as per the Court Fees Act, 2028.</w:t>
            </w:r>
          </w:p>
        </w:tc>
        <w:tc>
          <w:tcPr/>
          <w:p>
            <w:pPr>
              <w:pStyle w:val="Compact"/>
              <w:jc w:val="left"/>
            </w:pPr>
            <w:r>
              <w:t xml:space="preserve">15 Jestha 2082</w:t>
            </w:r>
          </w:p>
        </w:tc>
        <w:tc>
          <w:tcPr/>
          <w:p>
            <w:pPr>
              <w:pStyle w:val="Compact"/>
              <w:jc w:val="left"/>
            </w:pPr>
            <w:r>
              <w:t xml:space="preserve">12 hours</w:t>
            </w:r>
          </w:p>
        </w:tc>
        <w:tc>
          <w:tcPr/>
          <w:p>
            <w:pPr>
              <w:pStyle w:val="Compact"/>
              <w:jc w:val="left"/>
            </w:pPr>
            <w:r>
              <w:t xml:space="preserve">NPR 75,000</w:t>
            </w:r>
          </w:p>
        </w:tc>
      </w:tr>
      <w:tr>
        <w:tc>
          <w:tcPr/>
          <w:p>
            <w:pPr>
              <w:pStyle w:val="Compact"/>
              <w:jc w:val="left"/>
            </w:pPr>
            <w:r>
              <w:t xml:space="preserve">4</w:t>
            </w:r>
          </w:p>
        </w:tc>
        <w:tc>
          <w:tcPr/>
          <w:p>
            <w:pPr>
              <w:pStyle w:val="Compact"/>
              <w:jc w:val="left"/>
            </w:pPr>
            <w:r>
              <w:t xml:space="preserve">Appearance and argument before the Kathmandu District Court on the first hearing date. The Lawyer presented oral arguments, cross-examined the opposing counsel's witnesses, and filed a written reply to the defendant's application for stay of proceedings.</w:t>
            </w:r>
          </w:p>
        </w:tc>
        <w:tc>
          <w:tcPr/>
          <w:p>
            <w:pPr>
              <w:pStyle w:val="Compact"/>
              <w:jc w:val="left"/>
            </w:pPr>
            <w:r>
              <w:t xml:space="preserve">02 Ashadh 2082</w:t>
            </w:r>
          </w:p>
        </w:tc>
        <w:tc>
          <w:tcPr/>
          <w:p>
            <w:pPr>
              <w:pStyle w:val="Compact"/>
              <w:jc w:val="left"/>
            </w:pPr>
            <w:r>
              <w:t xml:space="preserve">6 hours</w:t>
            </w:r>
          </w:p>
        </w:tc>
        <w:tc>
          <w:tcPr/>
          <w:p>
            <w:pPr>
              <w:pStyle w:val="Compact"/>
              <w:jc w:val="left"/>
            </w:pPr>
            <w:r>
              <w:t xml:space="preserve">NPR 45,000</w:t>
            </w:r>
          </w:p>
        </w:tc>
      </w:tr>
      <w:tr>
        <w:tc>
          <w:tcPr/>
          <w:p>
            <w:pPr>
              <w:pStyle w:val="Compact"/>
              <w:jc w:val="left"/>
            </w:pPr>
            <w:r>
              <w:t xml:space="preserve">5</w:t>
            </w:r>
          </w:p>
        </w:tc>
        <w:tc>
          <w:tcPr/>
          <w:p>
            <w:pPr>
              <w:pStyle w:val="Compact"/>
              <w:jc w:val="left"/>
            </w:pPr>
            <w:r>
              <w:t xml:space="preserve">Legal research and preparation of a comprehensive memorandum of law on the applicability of the Company Act, 2063 (2006) to the client's corporate restructuring. The Lawyer provided a 25-page written opinion with citations to relevant Supreme Court of Nepal precedents.</w:t>
            </w:r>
          </w:p>
        </w:tc>
        <w:tc>
          <w:tcPr/>
          <w:p>
            <w:pPr>
              <w:pStyle w:val="Compact"/>
              <w:jc w:val="left"/>
            </w:pPr>
            <w:r>
              <w:t xml:space="preserve">08 Ashadh 2082</w:t>
            </w:r>
          </w:p>
        </w:tc>
        <w:tc>
          <w:tcPr/>
          <w:p>
            <w:pPr>
              <w:pStyle w:val="Compact"/>
              <w:jc w:val="left"/>
            </w:pPr>
            <w:r>
              <w:t xml:space="preserve">10 hours</w:t>
            </w:r>
          </w:p>
        </w:tc>
        <w:tc>
          <w:tcPr/>
          <w:p>
            <w:pPr>
              <w:pStyle w:val="Compact"/>
              <w:jc w:val="left"/>
            </w:pPr>
            <w:r>
              <w:t xml:space="preserve">NPR 60,000</w:t>
            </w:r>
          </w:p>
        </w:tc>
      </w:tr>
      <w:tr>
        <w:tc>
          <w:tcPr/>
          <w:p>
            <w:pPr>
              <w:pStyle w:val="Compact"/>
              <w:jc w:val="left"/>
            </w:pPr>
            <w:r>
              <w:t xml:space="preserve">6</w:t>
            </w:r>
          </w:p>
        </w:tc>
        <w:tc>
          <w:tcPr/>
          <w:p>
            <w:pPr>
              <w:pStyle w:val="Compact"/>
              <w:jc w:val="left"/>
            </w:pPr>
            <w:r>
              <w:t xml:space="preserve">Out-of-pocket expenses: Court filing fees, stamp paper costs, photocopying, courier charges for document delivery within Nepal Kathmandu, and transportation to the Kathmandu District Court and the Office of the Company Registrar.</w:t>
            </w:r>
          </w:p>
        </w:tc>
        <w:tc>
          <w:tcPr/>
          <w:p>
            <w:pPr>
              <w:pStyle w:val="Compact"/>
              <w:jc w:val="left"/>
            </w:pPr>
            <w:r>
              <w:t xml:space="preserve">Various</w:t>
            </w:r>
          </w:p>
        </w:tc>
        <w:tc>
          <w:tcPr/>
          <w:p>
            <w:pPr>
              <w:pStyle w:val="Compact"/>
              <w:jc w:val="left"/>
            </w:pPr>
            <w:r>
              <w:t xml:space="preserve">As incurred</w:t>
            </w:r>
          </w:p>
        </w:tc>
        <w:tc>
          <w:tcPr/>
          <w:p>
            <w:pPr>
              <w:pStyle w:val="Compact"/>
              <w:jc w:val="left"/>
            </w:pPr>
            <w:r>
              <w:t xml:space="preserve">NPR 12,500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NPR 228,000</w:t>
            </w:r>
          </w:p>
        </w:tc>
      </w:tr>
      <w:tr>
        <w:tc>
          <w:tcPr/>
          <w:p>
            <w:pPr>
              <w:pStyle w:val="Compact"/>
              <w:jc w:val="left"/>
            </w:pPr>
            <w:r>
              <w:t xml:space="preserve">Out-of-Pocket Expenses</w:t>
            </w:r>
          </w:p>
        </w:tc>
        <w:tc>
          <w:tcPr/>
          <w:p>
            <w:pPr>
              <w:pStyle w:val="Compact"/>
              <w:jc w:val="right"/>
            </w:pPr>
            <w:r>
              <w:t xml:space="preserve">NPR 12,500</w:t>
            </w:r>
          </w:p>
        </w:tc>
      </w:tr>
      <w:tr>
        <w:tc>
          <w:tcPr/>
          <w:p>
            <w:pPr>
              <w:pStyle w:val="Compact"/>
              <w:jc w:val="left"/>
            </w:pPr>
            <w:r>
              <w:t xml:space="preserve">VAT (13% as per Nepal tax law)</w:t>
            </w:r>
          </w:p>
        </w:tc>
        <w:tc>
          <w:tcPr/>
          <w:p>
            <w:pPr>
              <w:pStyle w:val="Compact"/>
              <w:jc w:val="right"/>
            </w:pPr>
            <w:r>
              <w:t xml:space="preserve">NPR 32,115</w:t>
            </w:r>
          </w:p>
        </w:tc>
      </w:tr>
      <w:tr>
        <w:tc>
          <w:tcPr/>
          <w:p>
            <w:pPr>
              <w:pStyle w:val="Compact"/>
              <w:jc w:val="left"/>
            </w:pPr>
            <w:r>
              <w:t xml:space="preserve">GRAND TOTAL PAYABLE</w:t>
            </w:r>
          </w:p>
        </w:tc>
        <w:tc>
          <w:tcPr/>
          <w:p>
            <w:pPr>
              <w:pStyle w:val="Compact"/>
              <w:jc w:val="right"/>
            </w:pPr>
            <w:r>
              <w:t xml:space="preserve">NPR 272,615</w:t>
            </w:r>
          </w:p>
        </w:tc>
      </w:tr>
    </w:tbl>
    <w:bookmarkEnd w:id="23"/>
    <w:bookmarkStart w:id="24" w:name="payment-instructions"/>
    <w:p>
      <w:pPr>
        <w:pStyle w:val="Heading2"/>
      </w:pPr>
      <w:r>
        <w:t xml:space="preserve">Payment Instructions</w:t>
      </w:r>
    </w:p>
    <w:p>
      <w:pPr>
        <w:pStyle w:val="FirstParagraph"/>
      </w:pPr>
      <w:r>
        <w:rPr>
          <w:bCs/>
          <w:b/>
        </w:rPr>
        <w:t xml:space="preserve">Bank Transfer:</w:t>
      </w:r>
      <w:r>
        <w:t xml:space="preserve"> </w:t>
      </w:r>
      <w:r>
        <w:t xml:space="preserve">Please remit the total Invoice amount of</w:t>
      </w:r>
      <w:r>
        <w:t xml:space="preserve"> </w:t>
      </w:r>
      <w:r>
        <w:t xml:space="preserve">NPR 272,615</w:t>
      </w:r>
      <w:r>
        <w:t xml:space="preserve"> </w:t>
      </w:r>
      <w:r>
        <w:t xml:space="preserve">(Two Lakh Seventy-Two Thousand Six Hundred and Fifteen Nepali Rupees only) to the following account:</w:t>
      </w:r>
    </w:p>
    <w:p>
      <w:pPr>
        <w:pStyle w:val="BodyText"/>
      </w:pPr>
      <w:r>
        <w:rPr>
          <w:bCs/>
          <w:b/>
        </w:rPr>
        <w:t xml:space="preserve">Account Name:</w:t>
      </w:r>
      <w:r>
        <w:t xml:space="preserve"> </w:t>
      </w:r>
      <w:r>
        <w:t xml:space="preserve">Shrestha &amp; Associates Legal Consultants</w:t>
      </w:r>
    </w:p>
    <w:p>
      <w:pPr>
        <w:pStyle w:val="BodyText"/>
      </w:pPr>
      <w:r>
        <w:rPr>
          <w:bCs/>
          <w:b/>
        </w:rPr>
        <w:t xml:space="preserve">Bank:</w:t>
      </w:r>
      <w:r>
        <w:t xml:space="preserve"> </w:t>
      </w:r>
      <w:r>
        <w:t xml:space="preserve">Nepal Investment Mega Bank, Thamel Branch, Kathmandu</w:t>
      </w:r>
    </w:p>
    <w:p>
      <w:pPr>
        <w:pStyle w:val="BodyText"/>
      </w:pPr>
      <w:r>
        <w:rPr>
          <w:bCs/>
          <w:b/>
        </w:rPr>
        <w:t xml:space="preserve">Account Number:</w:t>
      </w:r>
      <w:r>
        <w:t xml:space="preserve"> </w:t>
      </w:r>
      <w:r>
        <w:t xml:space="preserve">001-0045-223311</w:t>
      </w:r>
    </w:p>
    <w:p>
      <w:pPr>
        <w:pStyle w:val="BodyText"/>
      </w:pPr>
      <w:r>
        <w:rPr>
          <w:bCs/>
          <w:b/>
        </w:rPr>
        <w:t xml:space="preserve">SWIFT Code:</w:t>
      </w:r>
      <w:r>
        <w:t xml:space="preserve"> </w:t>
      </w:r>
      <w:r>
        <w:t xml:space="preserve">NIMBNPNK</w:t>
      </w:r>
    </w:p>
    <w:p>
      <w:pPr>
        <w:pStyle w:val="BodyText"/>
      </w:pPr>
      <w:r>
        <w:rPr>
          <w:bCs/>
          <w:b/>
        </w:rPr>
        <w:t xml:space="preserve">Reference:</w:t>
      </w:r>
      <w:r>
        <w:t xml:space="preserve"> </w:t>
      </w:r>
      <w:r>
        <w:t xml:space="preserve">Please quote Invoice Number INV/2025/00342 in the transfer remarks.</w:t>
      </w:r>
    </w:p>
    <w:p>
      <w:pPr>
        <w:pStyle w:val="BodyText"/>
      </w:pPr>
      <w:r>
        <w:rPr>
          <w:bCs/>
          <w:b/>
        </w:rPr>
        <w:t xml:space="preserve">Alternative Payment:</w:t>
      </w:r>
      <w:r>
        <w:t xml:space="preserve"> </w:t>
      </w:r>
      <w:r>
        <w:t xml:space="preserve">Cash or bank cheque payable to "Shrestha &amp; Associates Legal Consultants" may be deposited at our office in Nepal Kathmandu during business hours (10:00 AM to 5:00 PM, Sunday to Thursday).</w:t>
      </w:r>
    </w:p>
    <w:bookmarkEnd w:id="24"/>
    <w:bookmarkStart w:id="25" w:name="terms-and-conditions-of-this-invoice"/>
    <w:p>
      <w:pPr>
        <w:pStyle w:val="Heading2"/>
      </w:pPr>
      <w:r>
        <w:t xml:space="preserve">Terms and Conditions of This Invoice</w:t>
      </w:r>
    </w:p>
    <w:p>
      <w:pPr>
        <w:numPr>
          <w:ilvl w:val="0"/>
          <w:numId w:val="1001"/>
        </w:numPr>
        <w:pStyle w:val="Compact"/>
      </w:pPr>
      <w:r>
        <w:t xml:space="preserve">This Invoice is issued by the undersigned Lawyer, Adv. Rajesh Kumar Shrestha, in his capacity as a registered advocate of the Bar Council of Nepal, practicing in Nepal Kathmandu. The Invoice constitutes a binding financial document between the Law Firm and the Client.</w:t>
      </w:r>
    </w:p>
    <w:p>
      <w:pPr>
        <w:numPr>
          <w:ilvl w:val="0"/>
          <w:numId w:val="1001"/>
        </w:numPr>
        <w:pStyle w:val="Compact"/>
      </w:pPr>
      <w:r>
        <w:t xml:space="preserve">The total amount stated in this Invoice is due and payable within</w:t>
      </w:r>
      <w:r>
        <w:t xml:space="preserve"> </w:t>
      </w:r>
      <w:r>
        <w:rPr>
          <w:bCs/>
          <w:b/>
        </w:rPr>
        <w:t xml:space="preserve">ten (10) calendar days</w:t>
      </w:r>
      <w:r>
        <w:t xml:space="preserve"> </w:t>
      </w:r>
      <w:r>
        <w:t xml:space="preserve">from the date of issuance. Failure to remit payment by the due date shall attract a late payment surcharge of 1.5% per month on the outstanding balance, in accordance with the fee schedule agreed upon in the retainer agreement dated 1 Baisakh 2082.</w:t>
      </w:r>
    </w:p>
    <w:p>
      <w:pPr>
        <w:numPr>
          <w:ilvl w:val="0"/>
          <w:numId w:val="1001"/>
        </w:numPr>
        <w:pStyle w:val="Compact"/>
      </w:pPr>
      <w:r>
        <w:t xml:space="preserve">All professional fees charged by the Lawyer are exclusive of applicable taxes. Value Added Tax (VAT) at the prevailing rate of 13% under the Value Added Tax Act, 2052 (1996) of Nepal has been applied as shown in this Invoice.</w:t>
      </w:r>
    </w:p>
    <w:p>
      <w:pPr>
        <w:numPr>
          <w:ilvl w:val="0"/>
          <w:numId w:val="1001"/>
        </w:numPr>
        <w:pStyle w:val="Compact"/>
      </w:pPr>
      <w:r>
        <w:t xml:space="preserve">The out-of-pocket expenses listed in this Invoice are actual costs incurred on behalf of the Client in the course of providing legal services in Nepal Kathmandu. Original receipts and vouchers are available for inspection upon request at the Law Firm's office.</w:t>
      </w:r>
    </w:p>
    <w:p>
      <w:pPr>
        <w:numPr>
          <w:ilvl w:val="0"/>
          <w:numId w:val="1001"/>
        </w:numPr>
        <w:pStyle w:val="Compact"/>
      </w:pPr>
      <w:r>
        <w:t xml:space="preserve">This Invoice does not constitute a guarantee of any particular outcome in the legal proceedings. The Lawyer has exercised professional judgment and due diligence in rendering the services described herein, in accordance with the Code of Conduct for Advocates, 2059 (2003) of Nepal.</w:t>
      </w:r>
    </w:p>
    <w:p>
      <w:pPr>
        <w:numPr>
          <w:ilvl w:val="0"/>
          <w:numId w:val="1001"/>
        </w:numPr>
        <w:pStyle w:val="Compact"/>
      </w:pPr>
      <w:r>
        <w:t xml:space="preserve">In the event of any dispute regarding the charges in this Invoice, the matter shall be resolved through amicable negotiation between the Lawyer and the Client. Should negotiation fail, the dispute shall be referred to the Bar Council of Nepal or the competent court in Kathmandu, Nepal, as per the jurisdictional provisions of the Code of Civil Procedure, 2075 (2018).</w:t>
      </w:r>
    </w:p>
    <w:p>
      <w:pPr>
        <w:numPr>
          <w:ilvl w:val="0"/>
          <w:numId w:val="1001"/>
        </w:numPr>
        <w:pStyle w:val="Compact"/>
      </w:pPr>
      <w:r>
        <w:t xml:space="preserve">The Client acknowledges that all legal advice, documents, and work product prepared by the Lawyer in connection with the services billed in this Invoice are confidential and protected under the attorney-client privilege as recognized under Nepali law.</w:t>
      </w:r>
    </w:p>
    <w:p>
      <w:pPr>
        <w:numPr>
          <w:ilvl w:val="0"/>
          <w:numId w:val="1001"/>
        </w:numPr>
        <w:pStyle w:val="Compact"/>
      </w:pPr>
      <w:r>
        <w:t xml:space="preserve">This Invoice is valid for a period of ninety (90) days from the date of issue. After the expiry of this period, the Law Firm reserves the right to suspend all ongoing legal representation until the outstanding balance is settled in full.</w:t>
      </w:r>
    </w:p>
    <w:p>
      <w:pPr>
        <w:numPr>
          <w:ilvl w:val="0"/>
          <w:numId w:val="1001"/>
        </w:numPr>
        <w:pStyle w:val="Compact"/>
      </w:pPr>
      <w:r>
        <w:t xml:space="preserve">By accepting this Invoice, the Client confirms that the services described have been satisfactorily rendered and that the fees are in accordance with the agreed-upon rate card provided by the Lawyer at the inception of the engagement.</w:t>
      </w:r>
    </w:p>
    <w:bookmarkEnd w:id="25"/>
    <w:bookmarkStart w:id="26" w:name="certification-and-authorization"/>
    <w:p>
      <w:pPr>
        <w:pStyle w:val="Heading2"/>
      </w:pPr>
      <w:r>
        <w:t xml:space="preserve">Certification and Authorization</w:t>
      </w:r>
    </w:p>
    <w:p>
      <w:pPr>
        <w:pStyle w:val="FirstParagraph"/>
      </w:pPr>
      <w:r>
        <w:t xml:space="preserve">I,</w:t>
      </w:r>
      <w:r>
        <w:t xml:space="preserve"> </w:t>
      </w:r>
      <w:r>
        <w:rPr>
          <w:bCs/>
          <w:b/>
        </w:rPr>
        <w:t xml:space="preserve">Adv. Rajesh Kumar Shrestha</w:t>
      </w:r>
      <w:r>
        <w:t xml:space="preserve">, hereby certify that this Invoice accurately reflects the legal services rendered by me and my firm to the above-named Client during the specified billing period. I confirm that all charges are in compliance with the fee regulations of the Bar Council of Nepal and the applicable tax laws of Nepal Kathmandu. This Invoice is issued in good faith and represents a true and fair account of the professional legal services provided.</w:t>
      </w:r>
    </w:p>
    <w:p>
      <w:pPr>
        <w:pStyle w:val="BodyText"/>
      </w:pPr>
      <w:r>
        <w:t xml:space="preserve">Lawyer's Signature &amp; Seal</w:t>
      </w:r>
    </w:p>
    <w:p>
      <w:pPr>
        <w:pStyle w:val="BodyText"/>
      </w:pPr>
      <w:r>
        <w:t xml:space="preserve">Client's Acknowledgment &amp; Signature</w:t>
      </w:r>
    </w:p>
    <w:p>
      <w:pPr>
        <w:pStyle w:val="BodyText"/>
      </w:pPr>
      <w:r>
        <w:rPr>
          <w:bCs/>
          <w:b/>
        </w:rPr>
        <w:t xml:space="preserve">Shrestha &amp; Associates Legal Consultants</w:t>
      </w:r>
      <w:r>
        <w:t xml:space="preserve"> </w:t>
      </w:r>
      <w:r>
        <w:t xml:space="preserve">| 3rd Floor, Shanti Mandir Marg, Thamel, Kathmandu, Nepal — 44600</w:t>
      </w:r>
    </w:p>
    <w:p>
      <w:pPr>
        <w:pStyle w:val="BodyText"/>
      </w:pPr>
      <w:r>
        <w:t xml:space="preserve">Bar Council of Nepal Registration: BCN/2020/04521 | VAT Reg. No.: 001-0045-223311</w:t>
      </w:r>
    </w:p>
    <w:p>
      <w:pPr>
        <w:pStyle w:val="BodyText"/>
      </w:pPr>
      <w:r>
        <w:t xml:space="preserve">This Invoice was generated on 15 Ashadh 2082 (10 July 2025) in Nepal Kathmandu. For any queries regarding this Invoice, please contact the undersigned Lawyer at the above address or via email. This document is the property of Shrestha &amp; Associates Legal Consultants and is intended solely for the named Client.</w:t>
      </w:r>
    </w:p>
    <w:p>
      <w:pPr>
        <w:pStyle w:val="BodyText"/>
      </w:pPr>
      <w:r>
        <w:t xml:space="preserve">© 2025 Shrestha &amp; Associates Legal Consultants, Nepal Kathmandu. All rights reserved. Invoice INV/2025/00342.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Nepal Kathmandu</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