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Chicago</w:t>
      </w:r>
      <w:r>
        <w:t xml:space="preserve"> </w:t>
      </w:r>
      <w:r>
        <w:t xml:space="preserve">Law</w:t>
      </w:r>
      <w:r>
        <w:t xml:space="preserve"> </w:t>
      </w:r>
      <w:r>
        <w:t xml:space="preserve">Firm</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United States Chicago</w:t>
      </w:r>
    </w:p>
    <w:bookmarkEnd w:id="20"/>
    <w:bookmarkStart w:id="21" w:name="law-firm-lawyer"/>
    <w:p>
      <w:pPr>
        <w:pStyle w:val="Heading3"/>
      </w:pPr>
      <w:r>
        <w:t xml:space="preserve">Law Firm (Lawyer)</w:t>
      </w:r>
    </w:p>
    <w:p>
      <w:pPr>
        <w:pStyle w:val="FirstParagraph"/>
      </w:pPr>
      <w:r>
        <w:rPr>
          <w:bCs/>
          <w:b/>
        </w:rPr>
        <w:t xml:space="preserve">Whitfield &amp; Associates Law Group, LLC</w:t>
      </w:r>
    </w:p>
    <w:p>
      <w:pPr>
        <w:pStyle w:val="BodyText"/>
      </w:pPr>
      <w:r>
        <w:t xml:space="preserve">151 N. Wacker Drive, Suite 4200</w:t>
      </w:r>
    </w:p>
    <w:p>
      <w:pPr>
        <w:pStyle w:val="BodyText"/>
      </w:pPr>
      <w:r>
        <w:t xml:space="preserve">Chicago, Illinois 60606</w:t>
      </w:r>
    </w:p>
    <w:p>
      <w:pPr>
        <w:pStyle w:val="BodyText"/>
      </w:pPr>
      <w:r>
        <w:t xml:space="preserve">United States</w:t>
      </w:r>
    </w:p>
    <w:p>
      <w:pPr>
        <w:pStyle w:val="BodyText"/>
      </w:pPr>
      <w:r>
        <w:t xml:space="preserve">Phone: (312) 555-0147</w:t>
      </w:r>
    </w:p>
    <w:p>
      <w:pPr>
        <w:pStyle w:val="BodyText"/>
      </w:pPr>
      <w:r>
        <w:t xml:space="preserve">Email: billing@whitfieldlawchicago.com</w:t>
      </w:r>
    </w:p>
    <w:p>
      <w:pPr>
        <w:pStyle w:val="BodyText"/>
      </w:pPr>
      <w:r>
        <w:t xml:space="preserve">IL Attorney Registration No. 6321-8847</w:t>
      </w:r>
    </w:p>
    <w:bookmarkEnd w:id="21"/>
    <w:bookmarkStart w:id="22" w:name="bill-to-client"/>
    <w:p>
      <w:pPr>
        <w:pStyle w:val="Heading3"/>
      </w:pPr>
      <w:r>
        <w:t xml:space="preserve">Bill To (Client)</w:t>
      </w:r>
    </w:p>
    <w:p>
      <w:pPr>
        <w:pStyle w:val="FirstParagraph"/>
      </w:pPr>
      <w:r>
        <w:rPr>
          <w:bCs/>
          <w:b/>
        </w:rPr>
        <w:t xml:space="preserve">Mr. Jonathan R. Caldwell</w:t>
      </w:r>
    </w:p>
    <w:p>
      <w:pPr>
        <w:pStyle w:val="BodyText"/>
      </w:pPr>
      <w:r>
        <w:t xml:space="preserve">2847 N. Lakeview Avenue, Apt 12B</w:t>
      </w:r>
    </w:p>
    <w:p>
      <w:pPr>
        <w:pStyle w:val="BodyText"/>
      </w:pPr>
      <w:r>
        <w:t xml:space="preserve">Chicago, Illinois 60614</w:t>
      </w:r>
    </w:p>
    <w:p>
      <w:pPr>
        <w:pStyle w:val="BodyText"/>
      </w:pPr>
      <w:r>
        <w:t xml:space="preserve">United States</w:t>
      </w:r>
    </w:p>
    <w:p>
      <w:pPr>
        <w:pStyle w:val="BodyText"/>
      </w:pPr>
      <w:r>
        <w:t xml:space="preserve">Phone: (773) 555-0923</w:t>
      </w:r>
    </w:p>
    <w:p>
      <w:pPr>
        <w:pStyle w:val="BodyText"/>
      </w:pPr>
      <w:r>
        <w:t xml:space="preserve">Email: j.caldwell@email.com</w:t>
      </w:r>
    </w:p>
    <w:bookmarkEnd w:id="22"/>
    <w:p>
      <w:pPr>
        <w:pStyle w:val="BodyText"/>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Matter Reference:</w:t>
      </w:r>
      <w:r>
        <w:t xml:space="preserve"> </w:t>
      </w:r>
      <w:r>
        <w:t xml:space="preserve">CWL-2025-0034</w:t>
      </w:r>
    </w:p>
    <w:p>
      <w:pPr>
        <w:pStyle w:val="BodyText"/>
      </w:pPr>
      <w:r>
        <w:rPr>
          <w:bCs/>
          <w:b/>
        </w:rPr>
        <w:t xml:space="preserve">Attorney of Record:</w:t>
      </w:r>
      <w:r>
        <w:t xml:space="preserve"> </w:t>
      </w:r>
      <w:r>
        <w:t xml:space="preserve">Sarah M. Whitfield, Esq.</w:t>
      </w:r>
    </w:p>
    <w:p>
      <w:pPr>
        <w:pStyle w:val="BodyText"/>
      </w:pPr>
      <w:r>
        <w:rPr>
          <w:bCs/>
          <w:b/>
        </w:rPr>
        <w:t xml:space="preserve">Practice Area:</w:t>
      </w:r>
      <w:r>
        <w:t xml:space="preserve"> </w:t>
      </w:r>
      <w:r>
        <w:t xml:space="preserve">Corporate Litigation</w:t>
      </w:r>
    </w:p>
    <w:bookmarkStart w:id="25"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Date</w:t>
            </w:r>
          </w:p>
        </w:tc>
        <w:tc>
          <w:tcPr/>
          <w:p>
            <w:pPr>
              <w:pStyle w:val="Compact"/>
              <w:jc w:val="left"/>
            </w:pPr>
            <w:r>
              <w:t xml:space="preserve">Time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05/02/2025</w:t>
            </w:r>
          </w:p>
        </w:tc>
        <w:tc>
          <w:tcPr/>
          <w:p>
            <w:pPr>
              <w:pStyle w:val="Compact"/>
              <w:jc w:val="left"/>
            </w:pPr>
            <w:r>
              <w:t xml:space="preserve">1.5 hrs</w:t>
            </w:r>
          </w:p>
        </w:tc>
        <w:tc>
          <w:tcPr/>
          <w:p>
            <w:pPr>
              <w:pStyle w:val="Compact"/>
              <w:jc w:val="left"/>
            </w:pPr>
            <w:r>
              <w:t xml:space="preserve">Initial consultation and case assessment regarding breach of commercial lease agreement. Review of executed lease documents, correspondence between parties, and applicable Illinois landlord-tenant statutes. Preparation of preliminary legal strategy memorandum for client review.</w:t>
            </w:r>
          </w:p>
        </w:tc>
        <w:tc>
          <w:tcPr/>
          <w:p>
            <w:pPr>
              <w:pStyle w:val="Compact"/>
              <w:jc w:val="left"/>
            </w:pPr>
            <w:r>
              <w:t xml:space="preserve">$425/hr</w:t>
            </w:r>
          </w:p>
        </w:tc>
        <w:tc>
          <w:tcPr/>
          <w:p>
            <w:pPr>
              <w:pStyle w:val="Compact"/>
              <w:jc w:val="left"/>
            </w:pPr>
            <w:r>
              <w:t xml:space="preserve">$637.50</w:t>
            </w:r>
          </w:p>
        </w:tc>
      </w:tr>
      <w:tr>
        <w:tc>
          <w:tcPr/>
          <w:p>
            <w:pPr>
              <w:pStyle w:val="Compact"/>
              <w:jc w:val="left"/>
            </w:pPr>
            <w:r>
              <w:t xml:space="preserve">05/09/2025</w:t>
            </w:r>
          </w:p>
        </w:tc>
        <w:tc>
          <w:tcPr/>
          <w:p>
            <w:pPr>
              <w:pStyle w:val="Compact"/>
              <w:jc w:val="left"/>
            </w:pPr>
            <w:r>
              <w:t xml:space="preserve">3.2 hrs</w:t>
            </w:r>
          </w:p>
        </w:tc>
        <w:tc>
          <w:tcPr/>
          <w:p>
            <w:pPr>
              <w:pStyle w:val="Compact"/>
              <w:jc w:val="left"/>
            </w:pPr>
            <w:r>
              <w:t xml:space="preserve">Drafting and filing of Complaint for Breach of Contract and Unjust Enrichment in the Circuit Court of Cook County, Illinois, Division 17 (Chicago). Includes preparation of all supporting exhibits, proposed jury demand, and service of process coordination with the Sheriff's Office of Cook County.</w:t>
            </w:r>
          </w:p>
        </w:tc>
        <w:tc>
          <w:tcPr/>
          <w:p>
            <w:pPr>
              <w:pStyle w:val="Compact"/>
              <w:jc w:val="left"/>
            </w:pPr>
            <w:r>
              <w:t xml:space="preserve">$425/hr</w:t>
            </w:r>
          </w:p>
        </w:tc>
        <w:tc>
          <w:tcPr/>
          <w:p>
            <w:pPr>
              <w:pStyle w:val="Compact"/>
              <w:jc w:val="left"/>
            </w:pPr>
            <w:r>
              <w:t xml:space="preserve">$1,360.00</w:t>
            </w:r>
          </w:p>
        </w:tc>
      </w:tr>
      <w:tr>
        <w:tc>
          <w:tcPr/>
          <w:p>
            <w:pPr>
              <w:pStyle w:val="Compact"/>
              <w:jc w:val="left"/>
            </w:pPr>
            <w:r>
              <w:t xml:space="preserve">05/16/2025</w:t>
            </w:r>
          </w:p>
        </w:tc>
        <w:tc>
          <w:tcPr/>
          <w:p>
            <w:pPr>
              <w:pStyle w:val="Compact"/>
              <w:jc w:val="left"/>
            </w:pPr>
            <w:r>
              <w:t xml:space="preserve">2.0 hrs</w:t>
            </w:r>
          </w:p>
        </w:tc>
        <w:tc>
          <w:tcPr/>
          <w:p>
            <w:pPr>
              <w:pStyle w:val="Compact"/>
              <w:jc w:val="left"/>
            </w:pPr>
            <w:r>
              <w:t xml:space="preserve">Discovery phase: Preparation and issuance of Interrogatories, Requests for Production of Documents, and Requests for Admission to opposing counsel. Review of defendant's initial responsive pleadings and identification of potential evidentiary gaps. Coordination with retained forensic accounting expert regarding financial damages calculation.</w:t>
            </w:r>
          </w:p>
        </w:tc>
        <w:tc>
          <w:tcPr/>
          <w:p>
            <w:pPr>
              <w:pStyle w:val="Compact"/>
              <w:jc w:val="left"/>
            </w:pPr>
            <w:r>
              <w:t xml:space="preserve">$425/hr</w:t>
            </w:r>
          </w:p>
        </w:tc>
        <w:tc>
          <w:tcPr/>
          <w:p>
            <w:pPr>
              <w:pStyle w:val="Compact"/>
              <w:jc w:val="left"/>
            </w:pPr>
            <w:r>
              <w:t xml:space="preserve">$850.00</w:t>
            </w:r>
          </w:p>
        </w:tc>
      </w:tr>
      <w:tr>
        <w:tc>
          <w:tcPr/>
          <w:p>
            <w:pPr>
              <w:pStyle w:val="Compact"/>
              <w:jc w:val="left"/>
            </w:pPr>
            <w:r>
              <w:t xml:space="preserve">05/23/2025</w:t>
            </w:r>
          </w:p>
        </w:tc>
        <w:tc>
          <w:tcPr/>
          <w:p>
            <w:pPr>
              <w:pStyle w:val="Compact"/>
              <w:jc w:val="left"/>
            </w:pPr>
            <w:r>
              <w:t xml:space="preserve">1.8 hrs</w:t>
            </w:r>
          </w:p>
        </w:tc>
        <w:tc>
          <w:tcPr/>
          <w:p>
            <w:pPr>
              <w:pStyle w:val="Compact"/>
              <w:jc w:val="left"/>
            </w:pPr>
            <w:r>
              <w:t xml:space="preserve">Deposition of defendant's principal officer conducted at firm offices in downtown Chicago. Preparation of deposition outline, cross-examination questions, and post-deposition summary memorandum. Filing of motion to compel additional document production with the Honorable Judge Patricia L. Morrison, Circuit Court of Cook County.</w:t>
            </w:r>
          </w:p>
        </w:tc>
        <w:tc>
          <w:tcPr/>
          <w:p>
            <w:pPr>
              <w:pStyle w:val="Compact"/>
              <w:jc w:val="left"/>
            </w:pPr>
            <w:r>
              <w:t xml:space="preserve">$425/hr</w:t>
            </w:r>
          </w:p>
        </w:tc>
        <w:tc>
          <w:tcPr/>
          <w:p>
            <w:pPr>
              <w:pStyle w:val="Compact"/>
              <w:jc w:val="left"/>
            </w:pPr>
            <w:r>
              <w:t xml:space="preserve">$765.00</w:t>
            </w:r>
          </w:p>
        </w:tc>
      </w:tr>
      <w:tr>
        <w:tc>
          <w:tcPr/>
          <w:p>
            <w:pPr>
              <w:pStyle w:val="Compact"/>
              <w:jc w:val="left"/>
            </w:pPr>
            <w:r>
              <w:t xml:space="preserve">05/30/2025</w:t>
            </w:r>
          </w:p>
        </w:tc>
        <w:tc>
          <w:tcPr/>
          <w:p>
            <w:pPr>
              <w:pStyle w:val="Compact"/>
              <w:jc w:val="left"/>
            </w:pPr>
            <w:r>
              <w:t xml:space="preserve">2.5 hrs</w:t>
            </w:r>
          </w:p>
        </w:tc>
        <w:tc>
          <w:tcPr/>
          <w:p>
            <w:pPr>
              <w:pStyle w:val="Compact"/>
              <w:jc w:val="left"/>
            </w:pPr>
            <w:r>
              <w:t xml:space="preserve">Participation in mandatory pre-trial settlement conference before the Court. Preparation of settlement demand package including damages analysis, expert witness reports, and proposed mediation terms. Post-conference client advisory call regarding settlement posture and trial preparation timeline.</w:t>
            </w:r>
          </w:p>
        </w:tc>
        <w:tc>
          <w:tcPr/>
          <w:p>
            <w:pPr>
              <w:pStyle w:val="Compact"/>
              <w:jc w:val="left"/>
            </w:pPr>
            <w:r>
              <w:t xml:space="preserve">$425/hr</w:t>
            </w:r>
          </w:p>
        </w:tc>
        <w:tc>
          <w:tcPr/>
          <w:p>
            <w:pPr>
              <w:pStyle w:val="Compact"/>
              <w:jc w:val="left"/>
            </w:pPr>
            <w:r>
              <w:t xml:space="preserve">$1,062.50</w:t>
            </w:r>
          </w:p>
        </w:tc>
      </w:tr>
      <w:tr>
        <w:tc>
          <w:tcPr/>
          <w:p>
            <w:pPr>
              <w:pStyle w:val="Compact"/>
              <w:jc w:val="left"/>
            </w:pPr>
            <w:r>
              <w:t xml:space="preserve">06/05/2025</w:t>
            </w:r>
          </w:p>
        </w:tc>
        <w:tc>
          <w:tcPr/>
          <w:p>
            <w:pPr>
              <w:pStyle w:val="Compact"/>
              <w:jc w:val="left"/>
            </w:pPr>
            <w:r>
              <w:t xml:space="preserve">1.2 hrs</w:t>
            </w:r>
          </w:p>
        </w:tc>
        <w:tc>
          <w:tcPr/>
          <w:p>
            <w:pPr>
              <w:pStyle w:val="Compact"/>
              <w:jc w:val="left"/>
            </w:pPr>
            <w:r>
              <w:t xml:space="preserve">Review and response to defendant's Motion for Summary Judgment. Drafting of opposition brief citing Illinois Supreme Court precedent and relevant federal appellate authority. Coordination with paralegal team for exhibit indexing and citation verification for the Chicago court filing.</w:t>
            </w:r>
          </w:p>
        </w:tc>
        <w:tc>
          <w:tcPr/>
          <w:p>
            <w:pPr>
              <w:pStyle w:val="Compact"/>
              <w:jc w:val="left"/>
            </w:pPr>
            <w:r>
              <w:t xml:space="preserve">$425/hr</w:t>
            </w:r>
          </w:p>
        </w:tc>
        <w:tc>
          <w:tcPr/>
          <w:p>
            <w:pPr>
              <w:pStyle w:val="Compact"/>
              <w:jc w:val="left"/>
            </w:pPr>
            <w:r>
              <w:t xml:space="preserve">$510.00</w:t>
            </w:r>
          </w:p>
        </w:tc>
      </w:tr>
      <w:tr>
        <w:tc>
          <w:tcPr/>
          <w:p>
            <w:pPr>
              <w:pStyle w:val="Compact"/>
              <w:jc w:val="left"/>
            </w:pPr>
            <w:r>
              <w:t xml:space="preserve">06/10/2025</w:t>
            </w:r>
          </w:p>
        </w:tc>
        <w:tc>
          <w:tcPr/>
          <w:p>
            <w:pPr>
              <w:pStyle w:val="Compact"/>
              <w:jc w:val="left"/>
            </w:pPr>
            <w:r>
              <w:t xml:space="preserve">0.8 hrs</w:t>
            </w:r>
          </w:p>
        </w:tc>
        <w:tc>
          <w:tcPr/>
          <w:p>
            <w:pPr>
              <w:pStyle w:val="Compact"/>
              <w:jc w:val="left"/>
            </w:pPr>
            <w:r>
              <w:t xml:space="preserve">Administrative: Preparation of this Invoice, time entry documentation, client billing correspondence, and matter file organization in accordance with Illinois Rules of Professional Conduct regarding fee transparency and client communication obligations.</w:t>
            </w:r>
          </w:p>
        </w:tc>
        <w:tc>
          <w:tcPr/>
          <w:p>
            <w:pPr>
              <w:pStyle w:val="Compact"/>
              <w:jc w:val="left"/>
            </w:pPr>
            <w:r>
              <w:t xml:space="preserve">$425/hr</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$5,525.00</w:t>
            </w:r>
          </w:p>
        </w:tc>
      </w:tr>
      <w:tr>
        <w:tc>
          <w:tcPr/>
          <w:p>
            <w:pPr>
              <w:pStyle w:val="Compact"/>
              <w:jc w:val="left"/>
            </w:pPr>
            <w:r>
              <w:t xml:space="preserve">Out-of-Pocket Expenses (Filing fees, service of process, deposition transcription, expert consultation)</w:t>
            </w:r>
          </w:p>
        </w:tc>
        <w:tc>
          <w:tcPr/>
          <w:p>
            <w:pPr>
              <w:pStyle w:val="Compact"/>
              <w:jc w:val="right"/>
            </w:pPr>
            <w:r>
              <w:t xml:space="preserve">$1,284.75</w:t>
            </w:r>
          </w:p>
        </w:tc>
      </w:tr>
      <w:tr>
        <w:tc>
          <w:tcPr/>
          <w:p>
            <w:pPr>
              <w:pStyle w:val="Compact"/>
              <w:jc w:val="left"/>
            </w:pPr>
            <w:r>
              <w:t xml:space="preserve">Illinois State Sales Tax (6.25% on applicable services)</w:t>
            </w:r>
          </w:p>
        </w:tc>
        <w:tc>
          <w:tcPr/>
          <w:p>
            <w:pPr>
              <w:pStyle w:val="Compact"/>
              <w:jc w:val="right"/>
            </w:pPr>
            <w:r>
              <w:t xml:space="preserve">$345.31</w:t>
            </w:r>
          </w:p>
        </w:tc>
      </w:tr>
      <w:tr>
        <w:tc>
          <w:tcPr/>
          <w:p>
            <w:pPr>
              <w:pStyle w:val="Compact"/>
              <w:jc w:val="left"/>
            </w:pPr>
            <w:r>
              <w:t xml:space="preserve">Previous Balance (Invoice INV-2025-04612)</w:t>
            </w:r>
          </w:p>
        </w:tc>
        <w:tc>
          <w:tcPr/>
          <w:p>
            <w:pPr>
              <w:pStyle w:val="Compact"/>
              <w:jc w:val="right"/>
            </w:pPr>
            <w:r>
              <w:t xml:space="preserve">$2,150.00</w:t>
            </w:r>
          </w:p>
        </w:tc>
      </w:tr>
      <w:tr>
        <w:tc>
          <w:tcPr/>
          <w:p>
            <w:pPr>
              <w:pStyle w:val="Compact"/>
              <w:jc w:val="left"/>
            </w:pPr>
            <w:r>
              <w:t xml:space="preserve">TOTAL AMOUNT DUE</w:t>
            </w:r>
          </w:p>
        </w:tc>
        <w:tc>
          <w:tcPr/>
          <w:p>
            <w:pPr>
              <w:pStyle w:val="Compact"/>
              <w:jc w:val="right"/>
            </w:pPr>
            <w:r>
              <w:t xml:space="preserve">$9,305.06</w:t>
            </w:r>
          </w:p>
        </w:tc>
      </w:tr>
    </w:tbl>
    <w:bookmarkStart w:id="23" w:name="important-notes-regarding-this-invoice"/>
    <w:p>
      <w:pPr>
        <w:pStyle w:val="Heading3"/>
      </w:pPr>
      <w:r>
        <w:t xml:space="preserve">Important Notes Regarding This Invoice</w:t>
      </w:r>
    </w:p>
    <w:p>
      <w:pPr>
        <w:pStyle w:val="FirstParagraph"/>
      </w:pPr>
      <w:r>
        <w:t xml:space="preserve">This Invoice reflects all professional legal services rendered by the undersigned Lawyer and associated legal staff of Whitfield &amp; Associates Law Group, LLC during the billing period of May 1, 2025 through June 10, 2025. All time entries have been reviewed and approved in accordance with the retainer agreement executed on April 15, 2025.</w:t>
      </w:r>
    </w:p>
    <w:p>
      <w:pPr>
        <w:pStyle w:val="BodyText"/>
      </w:pPr>
      <w:r>
        <w:t xml:space="preserve">Out-of-pocket expenses include: Cook County Circuit Court filing fee ($350.00), certified service of process through the Cook County Sheriff's Office ($125.00), court reporter fees for the May 23, 2025 deposition ($689.75), and forensic accounting expert consultation ($120.00). Receipts are available upon request.</w:t>
      </w:r>
    </w:p>
    <w:p>
      <w:pPr>
        <w:pStyle w:val="BodyText"/>
      </w:pPr>
      <w:r>
        <w:t xml:space="preserve">Please note that this Invoice is subject to the fee agreement terms established in your retainer. Any dispute regarding the charges listed herein must be raised in writing within thirty (30) days of the Invoice date, as stipulated under the Illinois Rules of Professional Conduct, Rule 1.5.</w:t>
      </w:r>
    </w:p>
    <w:bookmarkEnd w:id="23"/>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July 12, 2025 (Net 30 days from Invoice date)</w:t>
      </w:r>
    </w:p>
    <w:p>
      <w:pPr>
        <w:pStyle w:val="BodyText"/>
      </w:pPr>
      <w:r>
        <w:rPr>
          <w:bCs/>
          <w:b/>
        </w:rPr>
        <w:t xml:space="preserve">Accepted Payment Methods:</w:t>
      </w:r>
      <w:r>
        <w:t xml:space="preserve"> </w:t>
      </w:r>
      <w:r>
        <w:t xml:space="preserve">Check payable to "Whitfield &amp; Associates Law Group, LLC," wire transfer, ACH, or major credit card (Visa, Mastercard, American Express). A 3% convenience fee applies to credit card payments.</w:t>
      </w:r>
    </w:p>
    <w:p>
      <w:pPr>
        <w:pStyle w:val="BodyText"/>
      </w:pPr>
      <w:r>
        <w:rPr>
          <w:bCs/>
          <w:b/>
        </w:rPr>
        <w:t xml:space="preserve">Wire Transfer Instructions:</w:t>
      </w:r>
      <w:r>
        <w:t xml:space="preserve"> </w:t>
      </w:r>
      <w:r>
        <w:t xml:space="preserve">First National Bank of Chicago | Routing: 071000013 | Account: 4482-7719-003 | Reference: INV-2025-04871</w:t>
      </w:r>
    </w:p>
    <w:p>
      <w:pPr>
        <w:pStyle w:val="BodyText"/>
      </w:pPr>
      <w:r>
        <w:rPr>
          <w:bCs/>
          <w:b/>
        </w:rPr>
        <w:t xml:space="preserve">Late Payment:</w:t>
      </w:r>
      <w:r>
        <w:t xml:space="preserve"> </w:t>
      </w:r>
      <w:r>
        <w:t xml:space="preserve">A late fee of 1.5% per month will be assessed on any balance remaining unpaid after the due date, in compliance with 815 ILCS 35/2-717 and the terms of your retainer agreement.</w:t>
      </w:r>
    </w:p>
    <w:p>
      <w:pPr>
        <w:pStyle w:val="BodyText"/>
      </w:pPr>
      <w:r>
        <w:rPr>
          <w:bCs/>
          <w:b/>
        </w:rPr>
        <w:t xml:space="preserve">Disputes:</w:t>
      </w:r>
      <w:r>
        <w:t xml:space="preserve"> </w:t>
      </w:r>
      <w:r>
        <w:t xml:space="preserve">If you believe any line item on this Invoice is in error, please contact our billing department at (312) 555-0147 within 30 days. Do not withhold payment of undisputed portions of this Invoice while a dispute is being resolved.</w:t>
      </w:r>
    </w:p>
    <w:bookmarkEnd w:id="24"/>
    <w:p>
      <w:pPr>
        <w:pStyle w:val="BodyText"/>
      </w:pPr>
      <w:r>
        <w:t xml:space="preserve">Respectfully submitted,</w:t>
      </w:r>
    </w:p>
    <w:p>
      <w:pPr>
        <w:pStyle w:val="BodyText"/>
      </w:pPr>
      <w:r>
        <w:rPr>
          <w:bCs/>
          <w:b/>
        </w:rPr>
        <w:t xml:space="preserve">Sarah M. Whitfield, Esq.</w:t>
      </w:r>
      <w:r>
        <w:br/>
      </w:r>
      <w:r>
        <w:t xml:space="preserve">Managing Partner, Whitfield &amp; Associates Law Group, LLC</w:t>
      </w:r>
      <w:r>
        <w:br/>
      </w:r>
      <w:r>
        <w:t xml:space="preserve">Attorney at Law — State of Illinois</w:t>
      </w:r>
      <w:r>
        <w:br/>
      </w:r>
      <w:r>
        <w:t xml:space="preserve">Date: June 12, 2025</w:t>
      </w:r>
    </w:p>
    <w:p>
      <w:pPr>
        <w:pStyle w:val="BodyText"/>
      </w:pPr>
      <w:r>
        <w:t xml:space="preserve">Client Acknowledgment (Optional):</w:t>
      </w:r>
    </w:p>
    <w:p>
      <w:pPr>
        <w:pStyle w:val="BodyText"/>
      </w:pPr>
      <w:r>
        <w:rPr>
          <w:bCs/>
          <w:b/>
        </w:rPr>
        <w:t xml:space="preserve">Jonathan R. Caldwell</w:t>
      </w:r>
      <w:r>
        <w:br/>
      </w:r>
      <w:r>
        <w:t xml:space="preserve">Client / Matter: CWL-2025-0034</w:t>
      </w:r>
      <w:r>
        <w:br/>
      </w:r>
      <w:r>
        <w:t xml:space="preserve">Date: ______________________</w:t>
      </w:r>
    </w:p>
    <w:p>
      <w:pPr>
        <w:pStyle w:val="BodyText"/>
      </w:pPr>
      <w:r>
        <w:rPr>
          <w:bCs/>
          <w:b/>
        </w:rPr>
        <w:t xml:space="preserve">Whitfield &amp; Associates Law Group, LLC</w:t>
      </w:r>
      <w:r>
        <w:t xml:space="preserve"> </w:t>
      </w:r>
      <w:r>
        <w:t xml:space="preserve">| 151 N. Wacker Drive, Suite 4200, Chicago, IL 60606 | United States</w:t>
      </w:r>
    </w:p>
    <w:p>
      <w:pPr>
        <w:pStyle w:val="BodyText"/>
      </w:pPr>
      <w:r>
        <w:t xml:space="preserve">Attorney Advertising. Prior results do not guarantee a similar outcome. This Invoice constitutes a formal billing document issued by a licensed Lawyer in the State of Illinois, United States Chicago metropolitan area.</w:t>
      </w:r>
    </w:p>
    <w:p>
      <w:pPr>
        <w:pStyle w:val="BodyText"/>
      </w:pPr>
      <w:r>
        <w:t xml:space="preserve">For questions regarding this Invoice, contact: billing@whitfieldlawchicago.com | (312) 555-0147 | Monday through Friday, 8:30 AM – 5:30 PM CST</w:t>
      </w:r>
    </w:p>
    <w:p>
      <w:pPr>
        <w:pStyle w:val="BodyText"/>
      </w:pPr>
      <w:r>
        <w:t xml:space="preserve">© 2025 Whitfield &amp; Associates Law Group, LLC. All rights reserved. Invoice INV-2025-04871.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Chicago Law Firm</dc:title>
  <dc:creator/>
  <dc:language>en</dc:language>
  <cp:keywords/>
  <dcterms:created xsi:type="dcterms:W3CDTF">2026-10-10T08:49:04Z</dcterms:created>
  <dcterms:modified xsi:type="dcterms:W3CDTF">2026-10-10T08:49:04Z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