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Afghanistan</w:t>
      </w:r>
      <w:r>
        <w:t xml:space="preserve"> </w:t>
      </w:r>
      <w:r>
        <w:t xml:space="preserve">Kabul</w:t>
      </w:r>
    </w:p>
    <w:bookmarkStart w:id="20" w:name="invoice"/>
    <w:p>
      <w:pPr>
        <w:pStyle w:val="Heading1"/>
      </w:pPr>
      <w:r>
        <w:t xml:space="preserve">Invoice</w:t>
      </w:r>
    </w:p>
    <w:p>
      <w:pPr>
        <w:pStyle w:val="FirstParagraph"/>
      </w:pPr>
      <w:r>
        <w:t xml:space="preserve">Professional Librarian Services — Afghanistan Kabul</w:t>
      </w:r>
    </w:p>
    <w:p>
      <w:pPr>
        <w:pStyle w:val="BodyText"/>
      </w:pPr>
      <w:r>
        <w:t xml:space="preserve">Official Invoice Document</w:t>
      </w:r>
    </w:p>
    <w:bookmarkEnd w:id="20"/>
    <w:p>
      <w:pPr>
        <w:pStyle w:val="BodyText"/>
      </w:pPr>
      <w:r>
        <w:rPr>
          <w:bCs/>
          <w:b/>
        </w:rPr>
        <w:t xml:space="preserve">Invoice Number:</w:t>
      </w:r>
      <w:r>
        <w:t xml:space="preserve"> </w:t>
      </w:r>
      <w:r>
        <w:t xml:space="preserve">INV-KBL-2025-0047</w:t>
      </w:r>
      <w:r>
        <w:br/>
      </w:r>
      <w:r>
        <w:rPr>
          <w:bCs/>
          <w:b/>
        </w:rPr>
        <w:t xml:space="preserve">Date of Issue:</w:t>
      </w:r>
      <w:r>
        <w:t xml:space="preserve"> </w:t>
      </w:r>
      <w:r>
        <w:t xml:space="preserve">15 June 2025</w:t>
      </w:r>
      <w:r>
        <w:br/>
      </w: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r>
        <w:br/>
      </w:r>
      <w:r>
        <w:rPr>
          <w:bCs/>
          <w:b/>
        </w:rPr>
        <w:t xml:space="preserve">Currency:</w:t>
      </w:r>
      <w:r>
        <w:t xml:space="preserve"> </w:t>
      </w:r>
      <w:r>
        <w:t xml:space="preserve">Afghani (AFN) / USD</w:t>
      </w:r>
      <w:r>
        <w:br/>
      </w:r>
      <w:r>
        <w:rPr>
          <w:bCs/>
          <w:b/>
        </w:rPr>
        <w:t xml:space="preserve">Status:</w:t>
      </w:r>
      <w:r>
        <w:t xml:space="preserve"> </w:t>
      </w:r>
      <w:r>
        <w:t xml:space="preserve">Pending Payment</w:t>
      </w:r>
    </w:p>
    <w:bookmarkStart w:id="21" w:name="issued-by-service-provider"/>
    <w:p>
      <w:pPr>
        <w:pStyle w:val="Heading3"/>
      </w:pPr>
      <w:r>
        <w:t xml:space="preserve">Issued By (Service Provider)</w:t>
      </w:r>
    </w:p>
    <w:p>
      <w:pPr>
        <w:pStyle w:val="FirstParagraph"/>
      </w:pPr>
      <w:r>
        <w:rPr>
          <w:bCs/>
          <w:b/>
        </w:rPr>
        <w:t xml:space="preserve">Dr. Fatima Rahimi</w:t>
      </w:r>
      <w:r>
        <w:br/>
      </w:r>
      <w:r>
        <w:t xml:space="preserve">Senior Librarian &amp; Information Specialist</w:t>
      </w:r>
      <w:r>
        <w:br/>
      </w:r>
      <w:r>
        <w:t xml:space="preserve">Kabul Academic Library Consortium</w:t>
      </w:r>
      <w:r>
        <w:br/>
      </w:r>
      <w:r>
        <w:t xml:space="preserve">Darulaman District, Afghanistan Kabul</w:t>
      </w:r>
      <w:r>
        <w:br/>
      </w:r>
      <w:r>
        <w:t xml:space="preserve">Phone: +93 700 123 456</w:t>
      </w:r>
      <w:r>
        <w:br/>
      </w:r>
      <w:r>
        <w:t xml:space="preserve">Email: f.rahimi@kablulibrary.af</w:t>
      </w:r>
      <w:r>
        <w:br/>
      </w:r>
      <w:r>
        <w:t xml:space="preserve">Tax Registration: AFN-KBL-LIB-2019-0082</w:t>
      </w:r>
    </w:p>
    <w:bookmarkEnd w:id="21"/>
    <w:bookmarkStart w:id="22" w:name="issued-to-client"/>
    <w:p>
      <w:pPr>
        <w:pStyle w:val="Heading3"/>
      </w:pPr>
      <w:r>
        <w:t xml:space="preserve">Issued To (Client)</w:t>
      </w:r>
    </w:p>
    <w:p>
      <w:pPr>
        <w:pStyle w:val="FirstParagraph"/>
      </w:pPr>
      <w:r>
        <w:rPr>
          <w:bCs/>
          <w:b/>
        </w:rPr>
        <w:t xml:space="preserve">Kabul University Press &amp; Publishing Division</w:t>
      </w:r>
      <w:r>
        <w:br/>
      </w:r>
      <w:r>
        <w:t xml:space="preserve">Attn: Director of Publications</w:t>
      </w:r>
      <w:r>
        <w:br/>
      </w:r>
      <w:r>
        <w:t xml:space="preserve">University of Kabul Campus</w:t>
      </w:r>
      <w:r>
        <w:br/>
      </w:r>
      <w:r>
        <w:t xml:space="preserve">Wazir Akbar Khan, Afghanistan Kabul</w:t>
      </w:r>
      <w:r>
        <w:br/>
      </w:r>
      <w:r>
        <w:t xml:space="preserve">Phone: +93 799 654 321</w:t>
      </w:r>
      <w:r>
        <w:br/>
      </w:r>
      <w:r>
        <w:t xml:space="preserve">Email: publications@kub.ac.af</w:t>
      </w:r>
      <w:r>
        <w:br/>
      </w:r>
      <w:r>
        <w:t xml:space="preserve">Client Reference: KUP-2025-114</w:t>
      </w:r>
    </w:p>
    <w:bookmarkEnd w:id="22"/>
    <w:bookmarkStart w:id="23" w:name="X758031f3ab0e919c79e959c507d7282ee987755"/>
    <w:p>
      <w:pPr>
        <w:pStyle w:val="Heading2"/>
      </w:pPr>
      <w:r>
        <w:t xml:space="preserve">Description of Librarian Services Rendered</w:t>
      </w:r>
    </w:p>
    <w:p>
      <w:pPr>
        <w:pStyle w:val="FirstParagraph"/>
      </w:pPr>
      <w:r>
        <w:t xml:space="preserve">This Invoice documents the professional services provided by the undersigned Librarian to the client organization in Afghanistan Kabul during the period of 1 March 2025 through 31 May 2025. The scope of work encompassed comprehensive library management, cataloguing, digital archiving, and academic research support as detailed in the line items below. All services were performed in accordance with the contractual agreement signed on 28 February 2025 and in compliance with the standards established by the National Library Authority of Afghanistan Kabul.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(AFN)</w:t>
            </w:r>
          </w:p>
        </w:tc>
        <w:tc>
          <w:tcPr/>
          <w:p>
            <w:pPr>
              <w:pStyle w:val="Compact"/>
              <w:jc w:val="left"/>
            </w:pPr>
            <w:r>
              <w:t xml:space="preserve">Amount (AFN)</w:t>
            </w:r>
          </w:p>
        </w:tc>
      </w:tr>
      <w:tr>
        <w:tc>
          <w:tcPr/>
          <w:p>
            <w:pPr>
              <w:pStyle w:val="Compact"/>
              <w:jc w:val="left"/>
            </w:pPr>
            <w:r>
              <w:t xml:space="preserve">1</w:t>
            </w:r>
          </w:p>
        </w:tc>
        <w:tc>
          <w:tcPr/>
          <w:p>
            <w:pPr>
              <w:pStyle w:val="Compact"/>
              <w:jc w:val="left"/>
            </w:pPr>
            <w:r>
              <w:t xml:space="preserve">Comprehensive cataloguing and classification of 2,400 newly acquired volumes using the Dewey Decimal System, including metadata entry into the digital library management system.</w:t>
            </w:r>
          </w:p>
        </w:tc>
        <w:tc>
          <w:tcPr/>
          <w:p>
            <w:pPr>
              <w:pStyle w:val="Compact"/>
              <w:jc w:val="left"/>
            </w:pPr>
            <w:r>
              <w:t xml:space="preserve">Mar 2025</w:t>
            </w:r>
          </w:p>
        </w:tc>
        <w:tc>
          <w:tcPr/>
          <w:p>
            <w:pPr>
              <w:pStyle w:val="Compact"/>
              <w:jc w:val="left"/>
            </w:pPr>
            <w:r>
              <w:t xml:space="preserve">120</w:t>
            </w:r>
          </w:p>
        </w:tc>
        <w:tc>
          <w:tcPr/>
          <w:p>
            <w:pPr>
              <w:pStyle w:val="Compact"/>
              <w:jc w:val="left"/>
            </w:pPr>
            <w:r>
              <w:t xml:space="preserve">850</w:t>
            </w:r>
          </w:p>
        </w:tc>
        <w:tc>
          <w:tcPr/>
          <w:p>
            <w:pPr>
              <w:pStyle w:val="Compact"/>
              <w:jc w:val="left"/>
            </w:pPr>
            <w:r>
              <w:t xml:space="preserve">102,000</w:t>
            </w:r>
          </w:p>
        </w:tc>
      </w:tr>
      <w:tr>
        <w:tc>
          <w:tcPr/>
          <w:p>
            <w:pPr>
              <w:pStyle w:val="Compact"/>
              <w:jc w:val="left"/>
            </w:pPr>
            <w:r>
              <w:t xml:space="preserve">2</w:t>
            </w:r>
          </w:p>
        </w:tc>
        <w:tc>
          <w:tcPr/>
          <w:p>
            <w:pPr>
              <w:pStyle w:val="Compact"/>
              <w:jc w:val="left"/>
            </w:pPr>
            <w:r>
              <w:t xml:space="preserve">Digital archiving and OCR processing of 350 historical manuscripts from the Afghanistan Kabul regional collection, ensuring long-term preservation and accessibility.</w:t>
            </w:r>
          </w:p>
        </w:tc>
        <w:tc>
          <w:tcPr/>
          <w:p>
            <w:pPr>
              <w:pStyle w:val="Compact"/>
              <w:jc w:val="left"/>
            </w:pPr>
            <w:r>
              <w:t xml:space="preserve">Mar–Apr 2025</w:t>
            </w:r>
          </w:p>
        </w:tc>
        <w:tc>
          <w:tcPr/>
          <w:p>
            <w:pPr>
              <w:pStyle w:val="Compact"/>
              <w:jc w:val="left"/>
            </w:pPr>
            <w:r>
              <w:t xml:space="preserve">96</w:t>
            </w:r>
          </w:p>
        </w:tc>
        <w:tc>
          <w:tcPr/>
          <w:p>
            <w:pPr>
              <w:pStyle w:val="Compact"/>
              <w:jc w:val="left"/>
            </w:pPr>
            <w:r>
              <w:t xml:space="preserve">1,200</w:t>
            </w:r>
          </w:p>
        </w:tc>
        <w:tc>
          <w:tcPr/>
          <w:p>
            <w:pPr>
              <w:pStyle w:val="Compact"/>
              <w:jc w:val="left"/>
            </w:pPr>
            <w:r>
              <w:t xml:space="preserve">115,200</w:t>
            </w:r>
          </w:p>
        </w:tc>
      </w:tr>
      <w:tr>
        <w:tc>
          <w:tcPr/>
          <w:p>
            <w:pPr>
              <w:pStyle w:val="Compact"/>
              <w:jc w:val="left"/>
            </w:pPr>
            <w:r>
              <w:t xml:space="preserve">3</w:t>
            </w:r>
          </w:p>
        </w:tc>
        <w:tc>
          <w:tcPr/>
          <w:p>
            <w:pPr>
              <w:pStyle w:val="Compact"/>
              <w:jc w:val="left"/>
            </w:pPr>
            <w:r>
              <w:t xml:space="preserve">Academic research support and reference services for the University Press editorial team, including source verification, citation management, and inter-library loan coordination.</w:t>
            </w:r>
          </w:p>
        </w:tc>
        <w:tc>
          <w:tcPr/>
          <w:p>
            <w:pPr>
              <w:pStyle w:val="Compact"/>
              <w:jc w:val="left"/>
            </w:pPr>
            <w:r>
              <w:t xml:space="preserve">Apr 2025</w:t>
            </w:r>
          </w:p>
        </w:tc>
        <w:tc>
          <w:tcPr/>
          <w:p>
            <w:pPr>
              <w:pStyle w:val="Compact"/>
              <w:jc w:val="left"/>
            </w:pPr>
            <w:r>
              <w:t xml:space="preserve">80</w:t>
            </w:r>
          </w:p>
        </w:tc>
        <w:tc>
          <w:tcPr/>
          <w:p>
            <w:pPr>
              <w:pStyle w:val="Compact"/>
              <w:jc w:val="left"/>
            </w:pPr>
            <w:r>
              <w:t xml:space="preserve">950</w:t>
            </w:r>
          </w:p>
        </w:tc>
        <w:tc>
          <w:tcPr/>
          <w:p>
            <w:pPr>
              <w:pStyle w:val="Compact"/>
              <w:jc w:val="left"/>
            </w:pPr>
            <w:r>
              <w:t xml:space="preserve">76,000</w:t>
            </w:r>
          </w:p>
        </w:tc>
      </w:tr>
      <w:tr>
        <w:tc>
          <w:tcPr/>
          <w:p>
            <w:pPr>
              <w:pStyle w:val="Compact"/>
              <w:jc w:val="left"/>
            </w:pPr>
            <w:r>
              <w:t xml:space="preserve">4</w:t>
            </w:r>
          </w:p>
        </w:tc>
        <w:tc>
          <w:tcPr/>
          <w:p>
            <w:pPr>
              <w:pStyle w:val="Compact"/>
              <w:jc w:val="left"/>
            </w:pPr>
            <w:r>
              <w:t xml:space="preserve">Development and implementation of a new digital lending platform for the Afghanistan Kabul branch library, including user training sessions for 45 staff members.</w:t>
            </w:r>
          </w:p>
        </w:tc>
        <w:tc>
          <w:tcPr/>
          <w:p>
            <w:pPr>
              <w:pStyle w:val="Compact"/>
              <w:jc w:val="left"/>
            </w:pPr>
            <w:r>
              <w:t xml:space="preserve">Apr–May 2025</w:t>
            </w:r>
          </w:p>
        </w:tc>
        <w:tc>
          <w:tcPr/>
          <w:p>
            <w:pPr>
              <w:pStyle w:val="Compact"/>
              <w:jc w:val="left"/>
            </w:pPr>
            <w:r>
              <w:t xml:space="preserve">110</w:t>
            </w:r>
          </w:p>
        </w:tc>
        <w:tc>
          <w:tcPr/>
          <w:p>
            <w:pPr>
              <w:pStyle w:val="Compact"/>
              <w:jc w:val="left"/>
            </w:pPr>
            <w:r>
              <w:t xml:space="preserve">1,100</w:t>
            </w:r>
          </w:p>
        </w:tc>
        <w:tc>
          <w:tcPr/>
          <w:p>
            <w:pPr>
              <w:pStyle w:val="Compact"/>
              <w:jc w:val="left"/>
            </w:pPr>
            <w:r>
              <w:t xml:space="preserve">121,000</w:t>
            </w:r>
          </w:p>
        </w:tc>
      </w:tr>
      <w:tr>
        <w:tc>
          <w:tcPr/>
          <w:p>
            <w:pPr>
              <w:pStyle w:val="Compact"/>
              <w:jc w:val="left"/>
            </w:pPr>
            <w:r>
              <w:t xml:space="preserve">5</w:t>
            </w:r>
          </w:p>
        </w:tc>
        <w:tc>
          <w:tcPr/>
          <w:p>
            <w:pPr>
              <w:pStyle w:val="Compact"/>
              <w:jc w:val="left"/>
            </w:pPr>
            <w:r>
              <w:t xml:space="preserve">Quarterly inventory audit and condition assessment of the physical collection, with written recommendations for repair, re-shelving, and disposal of damaged materials.</w:t>
            </w:r>
          </w:p>
        </w:tc>
        <w:tc>
          <w:tcPr/>
          <w:p>
            <w:pPr>
              <w:pStyle w:val="Compact"/>
              <w:jc w:val="left"/>
            </w:pPr>
            <w:r>
              <w:t xml:space="preserve">May 2025</w:t>
            </w:r>
          </w:p>
        </w:tc>
        <w:tc>
          <w:tcPr/>
          <w:p>
            <w:pPr>
              <w:pStyle w:val="Compact"/>
              <w:jc w:val="left"/>
            </w:pPr>
            <w:r>
              <w:t xml:space="preserve">48</w:t>
            </w:r>
          </w:p>
        </w:tc>
        <w:tc>
          <w:tcPr/>
          <w:p>
            <w:pPr>
              <w:pStyle w:val="Compact"/>
              <w:jc w:val="left"/>
            </w:pPr>
            <w:r>
              <w:t xml:space="preserve">900</w:t>
            </w:r>
          </w:p>
        </w:tc>
        <w:tc>
          <w:tcPr/>
          <w:p>
            <w:pPr>
              <w:pStyle w:val="Compact"/>
              <w:jc w:val="left"/>
            </w:pPr>
            <w:r>
              <w:t xml:space="preserve">43,200</w:t>
            </w:r>
          </w:p>
        </w:tc>
      </w:tr>
      <w:tr>
        <w:tc>
          <w:tcPr/>
          <w:p>
            <w:pPr>
              <w:pStyle w:val="Compact"/>
              <w:jc w:val="left"/>
            </w:pPr>
            <w:r>
              <w:t xml:space="preserve">6</w:t>
            </w:r>
          </w:p>
        </w:tc>
        <w:tc>
          <w:tcPr/>
          <w:p>
            <w:pPr>
              <w:pStyle w:val="Compact"/>
              <w:jc w:val="left"/>
            </w:pPr>
            <w:r>
              <w:t xml:space="preserve">Preparation of the annual Librarian's Report for the Afghanistan Kabul library consortium, including statistical analysis of circulation data, user demographics, and budget utilization.</w:t>
            </w:r>
          </w:p>
        </w:tc>
        <w:tc>
          <w:tcPr/>
          <w:p>
            <w:pPr>
              <w:pStyle w:val="Compact"/>
              <w:jc w:val="left"/>
            </w:pPr>
            <w:r>
              <w:t xml:space="preserve">May 2025</w:t>
            </w:r>
          </w:p>
        </w:tc>
        <w:tc>
          <w:tcPr/>
          <w:p>
            <w:pPr>
              <w:pStyle w:val="Compact"/>
              <w:jc w:val="left"/>
            </w:pPr>
            <w:r>
              <w:t xml:space="preserve">32</w:t>
            </w:r>
          </w:p>
        </w:tc>
        <w:tc>
          <w:tcPr/>
          <w:p>
            <w:pPr>
              <w:pStyle w:val="Compact"/>
              <w:jc w:val="left"/>
            </w:pPr>
            <w:r>
              <w:t xml:space="preserve">1,000</w:t>
            </w:r>
          </w:p>
        </w:tc>
        <w:tc>
          <w:tcPr/>
          <w:p>
            <w:pPr>
              <w:pStyle w:val="Compact"/>
              <w:jc w:val="left"/>
            </w:pPr>
            <w:r>
              <w:t xml:space="preserve">32,000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(AFN)</w:t>
            </w:r>
          </w:p>
        </w:tc>
      </w:tr>
      <w:tr>
        <w:tc>
          <w:tcPr/>
          <w:p>
            <w:pPr>
              <w:pStyle w:val="Compact"/>
              <w:jc w:val="left"/>
            </w:pPr>
            <w:r>
              <w:t xml:space="preserve">Subtotal</w:t>
            </w:r>
          </w:p>
        </w:tc>
        <w:tc>
          <w:tcPr/>
          <w:p>
            <w:pPr>
              <w:pStyle w:val="Compact"/>
              <w:jc w:val="left"/>
            </w:pPr>
            <w:r>
              <w:t xml:space="preserve">489,400</w:t>
            </w:r>
          </w:p>
        </w:tc>
      </w:tr>
      <w:tr>
        <w:tc>
          <w:tcPr/>
          <w:p>
            <w:pPr>
              <w:pStyle w:val="Compact"/>
              <w:jc w:val="left"/>
            </w:pPr>
            <w:r>
              <w:t xml:space="preserve">Applicable Tax (5%)</w:t>
            </w:r>
          </w:p>
        </w:tc>
        <w:tc>
          <w:tcPr/>
          <w:p>
            <w:pPr>
              <w:pStyle w:val="Compact"/>
              <w:jc w:val="left"/>
            </w:pPr>
            <w:r>
              <w:t xml:space="preserve">24,470</w:t>
            </w:r>
          </w:p>
        </w:tc>
      </w:tr>
      <w:tr>
        <w:tc>
          <w:tcPr/>
          <w:p>
            <w:pPr>
              <w:pStyle w:val="Compact"/>
              <w:jc w:val="left"/>
            </w:pPr>
            <w:r>
              <w:t xml:space="preserve">Travel &amp; Local Transport within Afghanistan Kabul</w:t>
            </w:r>
          </w:p>
        </w:tc>
        <w:tc>
          <w:tcPr/>
          <w:p>
            <w:pPr>
              <w:pStyle w:val="Compact"/>
              <w:jc w:val="left"/>
            </w:pPr>
            <w:r>
              <w:t xml:space="preserve">12,500</w:t>
            </w:r>
          </w:p>
        </w:tc>
      </w:tr>
      <w:tr>
        <w:tc>
          <w:tcPr/>
          <w:p>
            <w:pPr>
              <w:pStyle w:val="Compact"/>
              <w:jc w:val="left"/>
            </w:pPr>
            <w:r>
              <w:t xml:space="preserve">Grand Total Due</w:t>
            </w:r>
          </w:p>
        </w:tc>
        <w:tc>
          <w:tcPr/>
          <w:p>
            <w:pPr>
              <w:pStyle w:val="Compact"/>
              <w:jc w:val="left"/>
            </w:pPr>
            <w:r>
              <w:t xml:space="preserve">526,370</w:t>
            </w:r>
          </w:p>
        </w:tc>
      </w:tr>
      <w:tr>
        <w:tc>
          <w:tcPr/>
          <w:p>
            <w:pPr>
              <w:pStyle w:val="Compact"/>
              <w:jc w:val="left"/>
            </w:pPr>
            <w:r>
              <w:t xml:space="preserve">USD Equivalent (approx.)</w:t>
            </w:r>
          </w:p>
        </w:tc>
        <w:tc>
          <w:tcPr/>
          <w:p>
            <w:pPr>
              <w:pStyle w:val="Compact"/>
              <w:jc w:val="left"/>
            </w:pPr>
            <w:r>
              <w:t xml:space="preserve">$5,263.70</w:t>
            </w:r>
          </w:p>
        </w:tc>
      </w:tr>
    </w:tbl>
    <w:bookmarkEnd w:id="23"/>
    <w:bookmarkStart w:id="24" w:name="payment-instructions"/>
    <w:p>
      <w:pPr>
        <w:pStyle w:val="Heading2"/>
      </w:pPr>
      <w:r>
        <w:t xml:space="preserve">Payment Instructions</w:t>
      </w:r>
    </w:p>
    <w:p>
      <w:pPr>
        <w:pStyle w:val="FirstParagraph"/>
      </w:pPr>
      <w:r>
        <w:t xml:space="preserve">Payment for this Invoice shall be remitted within fifteen (15) calendar days of the issue date to the following account: Bank of Kabul, Account Name: Dr. Fatima Rahimi, Account Number: 0047-2210-8834, Branch: Darulaman, Afghanistan Kabul. International wire transfers in USD are also accepted via SWIFT code BKAFKAKB. Please reference Invoice number INV-KBL-2025-0047 in all payment communications. Late payments shall incur a penalty of 2% per month as stipulated in the service agreement.</w:t>
      </w:r>
    </w:p>
    <w:bookmarkEnd w:id="24"/>
    <w:bookmarkStart w:id="25" w:name="terms-and-conditions"/>
    <w:p>
      <w:pPr>
        <w:pStyle w:val="Heading2"/>
      </w:pPr>
      <w:r>
        <w:t xml:space="preserve">Terms and Conditions</w:t>
      </w:r>
    </w:p>
    <w:p>
      <w:pPr>
        <w:pStyle w:val="FirstParagraph"/>
      </w:pPr>
      <w:r>
        <w:t xml:space="preserve">1. This Invoice constitutes a formal request for payment for Librarian services rendered in Afghanistan Kabul and is governed by the terms of the Master Service Agreement dated 28 February 2025 between the parties.</w:t>
      </w:r>
    </w:p>
    <w:p>
      <w:pPr>
        <w:pStyle w:val="BodyText"/>
      </w:pPr>
      <w:r>
        <w:t xml:space="preserve">2. All intellectual property rights in cataloguing records, digital archives, and reports produced under this engagement shall vest in the client upon full and final settlement of this Invoice.</w:t>
      </w:r>
    </w:p>
    <w:p>
      <w:pPr>
        <w:pStyle w:val="BodyText"/>
      </w:pPr>
      <w:r>
        <w:t xml:space="preserve">3. The Librarian reserves the right to suspend ongoing services if payment is not received within thirty (30) days of the due date specified on this Invoice.</w:t>
      </w:r>
    </w:p>
    <w:p>
      <w:pPr>
        <w:pStyle w:val="BodyText"/>
      </w:pPr>
      <w:r>
        <w:t xml:space="preserve">4. Any disputes arising from this Invoice shall be resolved through mediation in Afghanistan Kabul in accordance with the applicable commercial regulations of the Islamic Emirate of Afghanistan.</w:t>
      </w:r>
    </w:p>
    <w:p>
      <w:pPr>
        <w:pStyle w:val="BodyText"/>
      </w:pPr>
      <w:r>
        <w:t xml:space="preserve">5. This Invoice is valid for a period of ninety (90) days from the date of issue. After this period, the amounts listed herein may be subject to revision based on prevailing exchange rates and cost-of-living adjustments in Afghanistan Kabul.</w:t>
      </w:r>
    </w:p>
    <w:p>
      <w:pPr>
        <w:pStyle w:val="BodyText"/>
      </w:pPr>
      <w:r>
        <w:t xml:space="preserve">6. The client acknowledges that all services described in this Invoice were performed by a qualified, certified Librarian holding a Master's degree in Library and Information Science from Kabul University and over twelve years of professional experience in the Afghanistan Kabul library sector.</w:t>
      </w:r>
    </w:p>
    <w:bookmarkEnd w:id="25"/>
    <w:bookmarkStart w:id="26" w:name="certification"/>
    <w:p>
      <w:pPr>
        <w:pStyle w:val="Heading2"/>
      </w:pPr>
      <w:r>
        <w:t xml:space="preserve">Certification</w:t>
      </w:r>
    </w:p>
    <w:p>
      <w:pPr>
        <w:pStyle w:val="FirstParagraph"/>
      </w:pPr>
      <w:r>
        <w:t xml:space="preserve">I hereby certify that the services described in this Invoice were personally performed or directly supervised by me in my capacity as a professional Librarian operating in Afghanistan Kabul. The hours, rates, and deliverables listed are accurate and reflect the actual work completed during the stated period. This document is issued in good faith and constitutes a binding financial record between the parties.</w:t>
      </w:r>
    </w:p>
    <w:p>
      <w:pPr>
        <w:pStyle w:val="BodyText"/>
      </w:pPr>
      <w:r>
        <w:rPr>
          <w:bCs/>
          <w:b/>
        </w:rPr>
        <w:t xml:space="preserve">Signature:</w:t>
      </w:r>
      <w:r>
        <w:t xml:space="preserve"> </w:t>
      </w:r>
      <w:r>
        <w:t xml:space="preserve">_______________________________</w:t>
      </w:r>
      <w:r>
        <w:br/>
      </w:r>
      <w:r>
        <w:rPr>
          <w:bCs/>
          <w:b/>
        </w:rPr>
        <w:t xml:space="preserve">Name:</w:t>
      </w:r>
      <w:r>
        <w:t xml:space="preserve"> </w:t>
      </w:r>
      <w:r>
        <w:t xml:space="preserve">Dr. Fatima Rahimi, Senior Librarian</w:t>
      </w:r>
      <w:r>
        <w:br/>
      </w:r>
      <w:r>
        <w:rPr>
          <w:bCs/>
          <w:b/>
        </w:rPr>
        <w:t xml:space="preserve">Date:</w:t>
      </w:r>
      <w:r>
        <w:t xml:space="preserve"> </w:t>
      </w:r>
      <w:r>
        <w:t xml:space="preserve">15 June 2025</w:t>
      </w:r>
      <w:r>
        <w:br/>
      </w:r>
      <w:r>
        <w:rPr>
          <w:bCs/>
          <w:b/>
        </w:rPr>
        <w:t xml:space="preserve">Place:</w:t>
      </w:r>
      <w:r>
        <w:t xml:space="preserve"> </w:t>
      </w:r>
      <w:r>
        <w:t xml:space="preserve">Afghanistan Kabul</w:t>
      </w:r>
    </w:p>
    <w:p>
      <w:pPr>
        <w:pStyle w:val="BodyText"/>
      </w:pPr>
      <w:r>
        <w:t xml:space="preserve">This Invoice was generated by the Kabul Academic Library Consortium — Afghanistan Kabul.</w:t>
      </w:r>
      <w:r>
        <w:br/>
      </w:r>
      <w:r>
        <w:t xml:space="preserve">For queries regarding this Invoice, please contact the issuing Librarian at the address above.</w:t>
      </w:r>
      <w:r>
        <w:br/>
      </w:r>
      <w:r>
        <w:t xml:space="preserve">© 2025 Kabul Academic Library Consortium. All rights reserved. Document Ref: INV-KBL-2025-0047.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Afghanistan Kabul</dc:title>
  <dc:creator/>
  <dc:language>en</dc:language>
  <cp:keywords/>
  <dcterms:created xsi:type="dcterms:W3CDTF">2026-10-10T03:10:03Z</dcterms:created>
  <dcterms:modified xsi:type="dcterms:W3CDTF">2026-10-10T03:10:03Z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