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Australia</w:t>
      </w:r>
      <w:r>
        <w:t xml:space="preserve"> </w:t>
      </w:r>
      <w:r>
        <w:t xml:space="preserve">Sydney</w:t>
      </w:r>
    </w:p>
    <w:p>
      <w:pPr>
        <w:pStyle w:val="FirstParagraph"/>
      </w:pPr>
      <w:r>
        <w:t xml:space="preserve">INVOICE</w:t>
      </w:r>
    </w:p>
    <w:p>
      <w:pPr>
        <w:pStyle w:val="BodyText"/>
      </w:pPr>
      <w:r>
        <w:t xml:space="preserve">Librarian Professional Services</w:t>
      </w:r>
    </w:p>
    <w:p>
      <w:pPr>
        <w:pStyle w:val="BodyText"/>
      </w:pPr>
      <w:r>
        <w:t xml:space="preserve">AUSTRALIA SYDNEY</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INV-2025-SYD-0047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14 Days</w:t>
      </w:r>
    </w:p>
    <w:bookmarkEnd w:id="20"/>
    <w:bookmarkStart w:id="21" w:name="issued-by-librarian"/>
    <w:p>
      <w:pPr>
        <w:pStyle w:val="Heading4"/>
      </w:pPr>
      <w:r>
        <w:t xml:space="preserve">Issued By (Librarian)</w:t>
      </w:r>
    </w:p>
    <w:p>
      <w:pPr>
        <w:pStyle w:val="FirstParagraph"/>
      </w:pPr>
      <w:r>
        <w:rPr>
          <w:bCs/>
          <w:b/>
        </w:rPr>
        <w:t xml:space="preserve">Dr. Margaret Elizabeth Thompson</w:t>
      </w:r>
    </w:p>
    <w:p>
      <w:pPr>
        <w:pStyle w:val="BodyText"/>
      </w:pPr>
      <w:r>
        <w:t xml:space="preserve">Senior Librarian &amp; Information Specialist</w:t>
      </w:r>
    </w:p>
    <w:p>
      <w:pPr>
        <w:pStyle w:val="BodyText"/>
      </w:pPr>
      <w:r>
        <w:t xml:space="preserve">Thompson Library Consulting Services</w:t>
      </w:r>
    </w:p>
    <w:p>
      <w:pPr>
        <w:pStyle w:val="BodyText"/>
      </w:pPr>
      <w:r>
        <w:t xml:space="preserve">Level 12, 45 Martin Place</w:t>
      </w:r>
    </w:p>
    <w:p>
      <w:pPr>
        <w:pStyle w:val="BodyText"/>
      </w:pPr>
      <w:r>
        <w:t xml:space="preserve">Sydney, NSW 2000</w:t>
      </w:r>
    </w:p>
    <w:p>
      <w:pPr>
        <w:pStyle w:val="BodyText"/>
      </w:pPr>
      <w:r>
        <w:t xml:space="preserve">Australia</w:t>
      </w:r>
    </w:p>
    <w:p>
      <w:pPr>
        <w:pStyle w:val="BodyText"/>
      </w:pPr>
      <w:r>
        <w:t xml:space="preserve">ABN: 48 215 673 901</w:t>
      </w:r>
    </w:p>
    <w:p>
      <w:pPr>
        <w:pStyle w:val="BodyText"/>
      </w:pPr>
      <w:r>
        <w:t xml:space="preserve">Email: m.thompson@thompsonlib.com.au</w:t>
      </w:r>
    </w:p>
    <w:p>
      <w:pPr>
        <w:pStyle w:val="BodyText"/>
      </w:pPr>
      <w:r>
        <w:t xml:space="preserve">Phone: +61 2 9200 4578</w:t>
      </w:r>
    </w:p>
    <w:bookmarkEnd w:id="21"/>
    <w:bookmarkStart w:id="22" w:name="issued-to-client"/>
    <w:p>
      <w:pPr>
        <w:pStyle w:val="Heading4"/>
      </w:pPr>
      <w:r>
        <w:t xml:space="preserve">Issued To (Client)</w:t>
      </w:r>
    </w:p>
    <w:p>
      <w:pPr>
        <w:pStyle w:val="FirstParagraph"/>
      </w:pPr>
      <w:r>
        <w:rPr>
          <w:bCs/>
          <w:b/>
        </w:rPr>
        <w:t xml:space="preserve">Sydney Metropolitan Council</w:t>
      </w:r>
    </w:p>
    <w:p>
      <w:pPr>
        <w:pStyle w:val="BodyText"/>
      </w:pPr>
      <w:r>
        <w:t xml:space="preserve">Department of Community Services</w:t>
      </w:r>
    </w:p>
    <w:p>
      <w:pPr>
        <w:pStyle w:val="BodyText"/>
      </w:pPr>
      <w:r>
        <w:t xml:space="preserve">Library &amp; Cultural Programs Division</w:t>
      </w:r>
    </w:p>
    <w:p>
      <w:pPr>
        <w:pStyle w:val="BodyText"/>
      </w:pPr>
      <w:r>
        <w:t xml:space="preserve">100 George Street</w:t>
      </w:r>
    </w:p>
    <w:p>
      <w:pPr>
        <w:pStyle w:val="BodyText"/>
      </w:pPr>
      <w:r>
        <w:t xml:space="preserve">Sydney, NSW 2000</w:t>
      </w:r>
    </w:p>
    <w:p>
      <w:pPr>
        <w:pStyle w:val="BodyText"/>
      </w:pPr>
      <w:r>
        <w:t xml:space="preserve">Australia</w:t>
      </w:r>
    </w:p>
    <w:p>
      <w:pPr>
        <w:pStyle w:val="BodyText"/>
      </w:pPr>
      <w:r>
        <w:t xml:space="preserve">ABN: 52 004 318 227</w:t>
      </w:r>
    </w:p>
    <w:p>
      <w:pPr>
        <w:pStyle w:val="BodyText"/>
      </w:pPr>
      <w:r>
        <w:t xml:space="preserve">Attn: Mr. David Chen, Program Director</w:t>
      </w:r>
    </w:p>
    <w:p>
      <w:pPr>
        <w:pStyle w:val="BodyText"/>
      </w:pPr>
      <w:r>
        <w:t xml:space="preserve">Email: d.chen@smc.nsw.gov.au</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Librarian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Comprehensive catalogue audit and reclassification of the Central Sydney Public Library collection (Dewey Decimal System update), including digitisation of 2,400 physical records into the integrated library management system.</w:t>
            </w:r>
          </w:p>
        </w:tc>
        <w:tc>
          <w:tcPr/>
          <w:p>
            <w:pPr>
              <w:pStyle w:val="Compact"/>
              <w:jc w:val="left"/>
            </w:pPr>
            <w:r>
              <w:t xml:space="preserve">02 Jun 2025</w:t>
            </w:r>
          </w:p>
        </w:tc>
        <w:tc>
          <w:tcPr/>
          <w:p>
            <w:pPr>
              <w:pStyle w:val="Compact"/>
              <w:jc w:val="left"/>
            </w:pPr>
            <w:r>
              <w:t xml:space="preserve">16.0</w:t>
            </w:r>
          </w:p>
        </w:tc>
        <w:tc>
          <w:tcPr/>
          <w:p>
            <w:pPr>
              <w:pStyle w:val="Compact"/>
              <w:jc w:val="left"/>
            </w:pPr>
            <w:r>
              <w:t xml:space="preserve">$145.00</w:t>
            </w:r>
          </w:p>
        </w:tc>
        <w:tc>
          <w:tcPr/>
          <w:p>
            <w:pPr>
              <w:pStyle w:val="Compact"/>
              <w:jc w:val="left"/>
            </w:pPr>
            <w:r>
              <w:t xml:space="preserve">$2,320.00</w:t>
            </w:r>
          </w:p>
        </w:tc>
      </w:tr>
      <w:tr>
        <w:tc>
          <w:tcPr/>
          <w:p>
            <w:pPr>
              <w:pStyle w:val="Compact"/>
              <w:jc w:val="left"/>
            </w:pPr>
            <w:r>
              <w:t xml:space="preserve">02</w:t>
            </w:r>
          </w:p>
        </w:tc>
        <w:tc>
          <w:tcPr/>
          <w:p>
            <w:pPr>
              <w:pStyle w:val="Compact"/>
              <w:jc w:val="left"/>
            </w:pPr>
            <w:r>
              <w:t xml:space="preserve">Development and implementation of a new children's reading programme for the Sydney Harbour Foreshore Library branch, including curriculum design, age-appropriate book selection, and staff training for junior librarian assistants.</w:t>
            </w:r>
          </w:p>
        </w:tc>
        <w:tc>
          <w:tcPr/>
          <w:p>
            <w:pPr>
              <w:pStyle w:val="Compact"/>
              <w:jc w:val="left"/>
            </w:pPr>
            <w:r>
              <w:t xml:space="preserve">05 Jun 2025</w:t>
            </w:r>
          </w:p>
        </w:tc>
        <w:tc>
          <w:tcPr/>
          <w:p>
            <w:pPr>
              <w:pStyle w:val="Compact"/>
              <w:jc w:val="left"/>
            </w:pPr>
            <w:r>
              <w:t xml:space="preserve">12.0</w:t>
            </w:r>
          </w:p>
        </w:tc>
        <w:tc>
          <w:tcPr/>
          <w:p>
            <w:pPr>
              <w:pStyle w:val="Compact"/>
              <w:jc w:val="left"/>
            </w:pPr>
            <w:r>
              <w:t xml:space="preserve">$145.00</w:t>
            </w:r>
          </w:p>
        </w:tc>
        <w:tc>
          <w:tcPr/>
          <w:p>
            <w:pPr>
              <w:pStyle w:val="Compact"/>
              <w:jc w:val="left"/>
            </w:pPr>
            <w:r>
              <w:t xml:space="preserve">$1,740.00</w:t>
            </w:r>
          </w:p>
        </w:tc>
      </w:tr>
      <w:tr>
        <w:tc>
          <w:tcPr/>
          <w:p>
            <w:pPr>
              <w:pStyle w:val="Compact"/>
              <w:jc w:val="left"/>
            </w:pPr>
            <w:r>
              <w:t xml:space="preserve">03</w:t>
            </w:r>
          </w:p>
        </w:tc>
        <w:tc>
          <w:tcPr/>
          <w:p>
            <w:pPr>
              <w:pStyle w:val="Compact"/>
              <w:jc w:val="left"/>
            </w:pPr>
            <w:r>
              <w:t xml:space="preserve">Interlibrary loan coordination and resource sharing agreement negotiation with the State Library of New South Wales and the University of Sydney Library, ensuring seamless access for Australia Sydney residents to expanded digital and physical collections.</w:t>
            </w:r>
          </w:p>
        </w:tc>
        <w:tc>
          <w:tcPr/>
          <w:p>
            <w:pPr>
              <w:pStyle w:val="Compact"/>
              <w:jc w:val="left"/>
            </w:pPr>
            <w:r>
              <w:t xml:space="preserve">09 Jun 2025</w:t>
            </w:r>
          </w:p>
        </w:tc>
        <w:tc>
          <w:tcPr/>
          <w:p>
            <w:pPr>
              <w:pStyle w:val="Compact"/>
              <w:jc w:val="left"/>
            </w:pPr>
            <w:r>
              <w:t xml:space="preserve">8.0</w:t>
            </w:r>
          </w:p>
        </w:tc>
        <w:tc>
          <w:tcPr/>
          <w:p>
            <w:pPr>
              <w:pStyle w:val="Compact"/>
              <w:jc w:val="left"/>
            </w:pPr>
            <w:r>
              <w:t xml:space="preserve">$145.00</w:t>
            </w:r>
          </w:p>
        </w:tc>
        <w:tc>
          <w:tcPr/>
          <w:p>
            <w:pPr>
              <w:pStyle w:val="Compact"/>
              <w:jc w:val="left"/>
            </w:pPr>
            <w:r>
              <w:t xml:space="preserve">$1,160.00</w:t>
            </w:r>
          </w:p>
        </w:tc>
      </w:tr>
      <w:tr>
        <w:tc>
          <w:tcPr/>
          <w:p>
            <w:pPr>
              <w:pStyle w:val="Compact"/>
              <w:jc w:val="left"/>
            </w:pPr>
            <w:r>
              <w:t xml:space="preserve">04</w:t>
            </w:r>
          </w:p>
        </w:tc>
        <w:tc>
          <w:tcPr/>
          <w:p>
            <w:pPr>
              <w:pStyle w:val="Compact"/>
              <w:jc w:val="left"/>
            </w:pPr>
            <w:r>
              <w:t xml:space="preserve">Archival preservation assessment and conservation planning for the heritage collection at the Sydney Museum Annex, including environmental condition reports, digitisation prioritisation, and recommendations for long-term storage solutions compliant with Australian archival standards.</w:t>
            </w:r>
          </w:p>
        </w:tc>
        <w:tc>
          <w:tcPr/>
          <w:p>
            <w:pPr>
              <w:pStyle w:val="Compact"/>
              <w:jc w:val="left"/>
            </w:pPr>
            <w:r>
              <w:t xml:space="preserve">11 Jun 2025</w:t>
            </w:r>
          </w:p>
        </w:tc>
        <w:tc>
          <w:tcPr/>
          <w:p>
            <w:pPr>
              <w:pStyle w:val="Compact"/>
              <w:jc w:val="left"/>
            </w:pPr>
            <w:r>
              <w:t xml:space="preserve">10.0</w:t>
            </w:r>
          </w:p>
        </w:tc>
        <w:tc>
          <w:tcPr/>
          <w:p>
            <w:pPr>
              <w:pStyle w:val="Compact"/>
              <w:jc w:val="left"/>
            </w:pPr>
            <w:r>
              <w:t xml:space="preserve">$145.00</w:t>
            </w:r>
          </w:p>
        </w:tc>
        <w:tc>
          <w:tcPr/>
          <w:p>
            <w:pPr>
              <w:pStyle w:val="Compact"/>
              <w:jc w:val="left"/>
            </w:pPr>
            <w:r>
              <w:t xml:space="preserve">$1,450.00</w:t>
            </w:r>
          </w:p>
        </w:tc>
      </w:tr>
      <w:tr>
        <w:tc>
          <w:tcPr/>
          <w:p>
            <w:pPr>
              <w:pStyle w:val="Compact"/>
              <w:jc w:val="left"/>
            </w:pPr>
            <w:r>
              <w:t xml:space="preserve">05</w:t>
            </w:r>
          </w:p>
        </w:tc>
        <w:tc>
          <w:tcPr/>
          <w:p>
            <w:pPr>
              <w:pStyle w:val="Compact"/>
              <w:jc w:val="left"/>
            </w:pPr>
            <w:r>
              <w:t xml:space="preserve">Community outreach and literacy initiative planning for the Western Sydney Libraries network, including needs assessment surveys, partnership development with local schools, and a 12-month strategic roadmap for improving reading engagement among Australia Sydney's diverse multicultural communities.</w:t>
            </w:r>
          </w:p>
        </w:tc>
        <w:tc>
          <w:tcPr/>
          <w:p>
            <w:pPr>
              <w:pStyle w:val="Compact"/>
              <w:jc w:val="left"/>
            </w:pPr>
            <w:r>
              <w:t xml:space="preserve">13 Jun 2025</w:t>
            </w:r>
          </w:p>
        </w:tc>
        <w:tc>
          <w:tcPr/>
          <w:p>
            <w:pPr>
              <w:pStyle w:val="Compact"/>
              <w:jc w:val="left"/>
            </w:pPr>
            <w:r>
              <w:t xml:space="preserve">14.0</w:t>
            </w:r>
          </w:p>
        </w:tc>
        <w:tc>
          <w:tcPr/>
          <w:p>
            <w:pPr>
              <w:pStyle w:val="Compact"/>
              <w:jc w:val="left"/>
            </w:pPr>
            <w:r>
              <w:t xml:space="preserve">$145.00</w:t>
            </w:r>
          </w:p>
        </w:tc>
        <w:tc>
          <w:tcPr/>
          <w:p>
            <w:pPr>
              <w:pStyle w:val="Compact"/>
              <w:jc w:val="left"/>
            </w:pPr>
            <w:r>
              <w:t xml:space="preserve">$2,030.00</w:t>
            </w:r>
          </w:p>
        </w:tc>
      </w:tr>
      <w:tr>
        <w:tc>
          <w:tcPr/>
          <w:p>
            <w:pPr>
              <w:pStyle w:val="Compact"/>
              <w:jc w:val="left"/>
            </w:pPr>
            <w:r>
              <w:t xml:space="preserve">06</w:t>
            </w:r>
          </w:p>
        </w:tc>
        <w:tc>
          <w:tcPr/>
          <w:p>
            <w:pPr>
              <w:pStyle w:val="Compact"/>
              <w:jc w:val="left"/>
            </w:pPr>
            <w:r>
              <w:t xml:space="preserve">Technical consultation and vendor evaluation for the procurement of a new electronic resource management platform, including requirements specification, demonstration scheduling, and final recommendation report submitted to the Sydney Metropolitan Council procurement committee.</w:t>
            </w:r>
          </w:p>
        </w:tc>
        <w:tc>
          <w:tcPr/>
          <w:p>
            <w:pPr>
              <w:pStyle w:val="Compact"/>
              <w:jc w:val="left"/>
            </w:pPr>
            <w:r>
              <w:t xml:space="preserve">14 Jun 2025</w:t>
            </w:r>
          </w:p>
        </w:tc>
        <w:tc>
          <w:tcPr/>
          <w:p>
            <w:pPr>
              <w:pStyle w:val="Compact"/>
              <w:jc w:val="left"/>
            </w:pPr>
            <w:r>
              <w:t xml:space="preserve">6.0</w:t>
            </w:r>
          </w:p>
        </w:tc>
        <w:tc>
          <w:tcPr/>
          <w:p>
            <w:pPr>
              <w:pStyle w:val="Compact"/>
              <w:jc w:val="left"/>
            </w:pPr>
            <w:r>
              <w:t xml:space="preserve">$145.00</w:t>
            </w:r>
          </w:p>
        </w:tc>
        <w:tc>
          <w:tcPr/>
          <w:p>
            <w:pPr>
              <w:pStyle w:val="Compact"/>
              <w:jc w:val="left"/>
            </w:pPr>
            <w:r>
              <w:t xml:space="preserve">$870.00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right"/>
            </w:pPr>
            <w:r>
              <w:t xml:space="preserve">$9,570.00</w:t>
            </w:r>
          </w:p>
        </w:tc>
      </w:tr>
      <w:tr>
        <w:tc>
          <w:tcPr/>
          <w:p>
            <w:pPr>
              <w:pStyle w:val="Compact"/>
              <w:jc w:val="left"/>
            </w:pPr>
            <w:r>
              <w:t xml:space="preserve">GST (10%)</w:t>
            </w:r>
          </w:p>
        </w:tc>
        <w:tc>
          <w:tcPr/>
          <w:p>
            <w:pPr>
              <w:pStyle w:val="Compact"/>
              <w:jc w:val="right"/>
            </w:pPr>
            <w:r>
              <w:t xml:space="preserve">$957.00</w:t>
            </w:r>
          </w:p>
        </w:tc>
      </w:tr>
      <w:tr>
        <w:tc>
          <w:tcPr/>
          <w:p>
            <w:pPr>
              <w:pStyle w:val="Compact"/>
              <w:jc w:val="left"/>
            </w:pPr>
            <w:r>
              <w:t xml:space="preserve">Subcontractor Fee (Archival Specialist)</w:t>
            </w:r>
          </w:p>
        </w:tc>
        <w:tc>
          <w:tcPr/>
          <w:p>
            <w:pPr>
              <w:pStyle w:val="Compact"/>
              <w:jc w:val="right"/>
            </w:pPr>
            <w:r>
              <w:t xml:space="preserve">$420.00</w:t>
            </w:r>
          </w:p>
        </w:tc>
      </w:tr>
      <w:tr>
        <w:tc>
          <w:tcPr/>
          <w:p>
            <w:pPr>
              <w:pStyle w:val="Compact"/>
              <w:jc w:val="left"/>
            </w:pPr>
            <w:r>
              <w:t xml:space="preserve">Travel &amp; Accommodation (Australia Sydney Metro)</w:t>
            </w:r>
          </w:p>
        </w:tc>
        <w:tc>
          <w:tcPr/>
          <w:p>
            <w:pPr>
              <w:pStyle w:val="Compact"/>
              <w:jc w:val="right"/>
            </w:pPr>
            <w:r>
              <w:t xml:space="preserve">$185.00</w:t>
            </w:r>
          </w:p>
        </w:tc>
      </w:tr>
      <w:tr>
        <w:tc>
          <w:tcPr/>
          <w:p>
            <w:pPr>
              <w:pStyle w:val="Compact"/>
              <w:jc w:val="left"/>
            </w:pPr>
            <w:r>
              <w:t xml:space="preserve">TOTAL AMOUNT DUE (AUD)</w:t>
            </w:r>
          </w:p>
        </w:tc>
        <w:tc>
          <w:tcPr/>
          <w:p>
            <w:pPr>
              <w:pStyle w:val="Compact"/>
              <w:jc w:val="right"/>
            </w:pPr>
            <w:r>
              <w:t xml:space="preserve">$11,132.00</w:t>
            </w:r>
          </w:p>
        </w:tc>
      </w:tr>
    </w:tbl>
    <w:bookmarkStart w:id="23" w:name="payment-instructions-notes"/>
    <w:p>
      <w:pPr>
        <w:pStyle w:val="Heading4"/>
      </w:pPr>
      <w:r>
        <w:t xml:space="preserve">Payment Instructions &amp; Notes</w:t>
      </w:r>
    </w:p>
    <w:p>
      <w:pPr>
        <w:pStyle w:val="FirstParagraph"/>
      </w:pPr>
      <w:r>
        <w:rPr>
          <w:bCs/>
          <w:b/>
        </w:rPr>
        <w:t xml:space="preserve">Bank Details:</w:t>
      </w:r>
      <w:r>
        <w:t xml:space="preserve"> </w:t>
      </w:r>
      <w:r>
        <w:t xml:space="preserve">Thompson Library Consulting Services Pty Ltd</w:t>
      </w:r>
    </w:p>
    <w:p>
      <w:pPr>
        <w:pStyle w:val="BodyText"/>
      </w:pPr>
      <w:r>
        <w:rPr>
          <w:bCs/>
          <w:b/>
        </w:rPr>
        <w:t xml:space="preserve">BSB:</w:t>
      </w:r>
      <w:r>
        <w:t xml:space="preserve"> </w:t>
      </w:r>
      <w:r>
        <w:t xml:space="preserve">062-000  | </w:t>
      </w:r>
      <w:r>
        <w:t xml:space="preserve"> </w:t>
      </w:r>
      <w:r>
        <w:rPr>
          <w:bCs/>
          <w:b/>
        </w:rPr>
        <w:t xml:space="preserve">Account Number:</w:t>
      </w:r>
      <w:r>
        <w:t xml:space="preserve"> </w:t>
      </w:r>
      <w:r>
        <w:t xml:space="preserve">1234 5678  | </w:t>
      </w:r>
      <w:r>
        <w:t xml:space="preserve"> </w:t>
      </w:r>
      <w:r>
        <w:rPr>
          <w:bCs/>
          <w:b/>
        </w:rPr>
        <w:t xml:space="preserve">Bank:</w:t>
      </w:r>
      <w:r>
        <w:t xml:space="preserve"> </w:t>
      </w:r>
      <w:r>
        <w:t xml:space="preserve">Australia and New Zealand Banking Group (ANZ)</w:t>
      </w:r>
    </w:p>
    <w:p>
      <w:pPr>
        <w:pStyle w:val="BodyText"/>
      </w:pPr>
      <w:r>
        <w:rPr>
          <w:bCs/>
          <w:b/>
        </w:rPr>
        <w:t xml:space="preserve">Reference:</w:t>
      </w:r>
      <w:r>
        <w:t xml:space="preserve"> </w:t>
      </w:r>
      <w:r>
        <w:t xml:space="preserve">INV-2025-SYD-0047</w:t>
      </w:r>
    </w:p>
    <w:p>
      <w:pPr>
        <w:pStyle w:val="BodyText"/>
      </w:pPr>
      <w:r>
        <w:br/>
      </w:r>
    </w:p>
    <w:p>
      <w:pPr>
        <w:pStyle w:val="BodyText"/>
      </w:pPr>
      <w:r>
        <w:t xml:space="preserve">This invoice is issued in accordance with the Australian Taxation Office (ATO) requirements for GST-registered businesses operating in Australia Sydney. All amounts are quoted in Australian Dollars (AUD). Please ensure the invoice reference number is included with your payment to facilitate accurate reconciliation.</w:t>
      </w:r>
    </w:p>
    <w:p>
      <w:pPr>
        <w:pStyle w:val="BodyText"/>
      </w:pPr>
      <w:r>
        <w:br/>
      </w:r>
    </w:p>
    <w:p>
      <w:pPr>
        <w:pStyle w:val="BodyText"/>
      </w:pPr>
      <w:r>
        <w:t xml:space="preserve">As a registered Librarian and information professional in Australia Sydney, all services rendered comply with the Australian Library and Information Association (ALIA) Code of Ethics and the relevant New South Wales state regulations governing public library operations. The Librarian services described in this invoice were performed in full compliance with the scope of work outlined in Contract Agreement No. SMC-2025-0892, dated 28 May 2025.</w:t>
      </w:r>
    </w:p>
    <w:p>
      <w:pPr>
        <w:pStyle w:val="BodyText"/>
      </w:pPr>
      <w:r>
        <w:br/>
      </w:r>
    </w:p>
    <w:p>
      <w:pPr>
        <w:pStyle w:val="BodyText"/>
      </w:pPr>
      <w:r>
        <w:t xml:space="preserve">Payment is due within fourteen (14) calendar days of the invoice date. Late payments may be subject to interest charges at the rate prescribed under the Australian Consumer Law. Please direct any queries regarding this invoice to the undersigned Librarian at the contact details provided above.</w:t>
      </w:r>
    </w:p>
    <w:p>
      <w:pPr>
        <w:pStyle w:val="BodyText"/>
      </w:pPr>
      <w:r>
        <w:br/>
      </w:r>
    </w:p>
    <w:p>
      <w:pPr>
        <w:pStyle w:val="BodyText"/>
      </w:pPr>
      <w:r>
        <w:t xml:space="preserve">Thank you for engaging Thompson Library Consulting Services. We are proud to contribute to the cultural and educational infrastructure of Australia Sydney through professional librarian expertise and dedicated information services.</w:t>
      </w:r>
    </w:p>
    <w:bookmarkEnd w:id="23"/>
    <w:p>
      <w:pPr>
        <w:pStyle w:val="BodyText"/>
      </w:pPr>
      <w:r>
        <w:rPr>
          <w:bCs/>
          <w:b/>
        </w:rPr>
        <w:t xml:space="preserve">Thompson Library Consulting Services Pty Ltd</w:t>
      </w:r>
      <w:r>
        <w:t xml:space="preserve"> </w:t>
      </w:r>
      <w:r>
        <w:t xml:space="preserve">| Level 12, 45 Martin Place, Sydney, NSW 2000, Australia</w:t>
      </w:r>
    </w:p>
    <w:p>
      <w:pPr>
        <w:pStyle w:val="BodyText"/>
      </w:pPr>
      <w:r>
        <w:t xml:space="preserve">ABN: 48 215 673 901 | ACN: 612 345 678 | Registered in Australia</w:t>
      </w:r>
    </w:p>
    <w:p>
      <w:pPr>
        <w:pStyle w:val="BodyText"/>
      </w:pPr>
      <w:r>
        <w:t xml:space="preserve">This is a computer-generated invoice and does not require a signature. For queries, contact m.thompson@thompsonlib.com.au</w:t>
      </w:r>
    </w:p>
    <w:p>
      <w:pPr>
        <w:pStyle w:val="BodyText"/>
      </w:pPr>
      <w:r>
        <w:t xml:space="preserve">© 2025 Thompson Library Consulting Services. All rights reserved. Invoice issued in Australia Sydney.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Australia Sydney</dc:title>
  <dc:creator/>
  <dc:language>en</dc:language>
  <cp:keywords/>
  <dcterms:created xsi:type="dcterms:W3CDTF">2026-10-10T02:19:52Z</dcterms:created>
  <dcterms:modified xsi:type="dcterms:W3CDTF">2026-10-10T02:19:52Z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