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brasília-knowledge-archives-consulting"/>
    <w:p>
      <w:pPr>
        <w:pStyle w:val="Heading1"/>
      </w:pPr>
      <w:r>
        <w:t xml:space="preserve">Brasília Knowledge &amp; Archives Consulting</w:t>
      </w:r>
    </w:p>
    <w:p>
      <w:pPr>
        <w:pStyle w:val="FirstParagraph"/>
      </w:pPr>
      <w:r>
        <w:rPr>
          <w:bCs/>
          <w:b/>
        </w:rPr>
        <w:t xml:space="preserve">CNPJ:</w:t>
      </w:r>
      <w:r>
        <w:t xml:space="preserve"> </w:t>
      </w:r>
      <w:r>
        <w:t xml:space="preserve">12.345.678/0001-90</w:t>
      </w:r>
    </w:p>
    <w:p>
      <w:pPr>
        <w:pStyle w:val="BodyText"/>
      </w:pPr>
      <w:r>
        <w:rPr>
          <w:bCs/>
          <w:b/>
        </w:rPr>
        <w:t xml:space="preserve">Address:</w:t>
      </w:r>
      <w:r>
        <w:t xml:space="preserve"> </w:t>
      </w:r>
      <w:r>
        <w:t xml:space="preserve">Setor de Áreas Isoladas Sul, Quadra 01, Lote 15, Sala 302</w:t>
      </w:r>
    </w:p>
    <w:p>
      <w:pPr>
        <w:pStyle w:val="BodyText"/>
      </w:pPr>
      <w:r>
        <w:rPr>
          <w:bCs/>
          <w:b/>
        </w:rPr>
        <w:t xml:space="preserve">City:</w:t>
      </w:r>
      <w:r>
        <w:t xml:space="preserve"> </w:t>
      </w:r>
      <w:r>
        <w:t xml:space="preserve">Brazil Brasília – DF, CEP 70000-000</w:t>
      </w:r>
    </w:p>
    <w:p>
      <w:pPr>
        <w:pStyle w:val="BodyText"/>
      </w:pPr>
      <w:r>
        <w:rPr>
          <w:bCs/>
          <w:b/>
        </w:rPr>
        <w:t xml:space="preserve">Email:</w:t>
      </w:r>
      <w:r>
        <w:t xml:space="preserve"> </w:t>
      </w:r>
      <w:r>
        <w:t xml:space="preserve">billing@brasiliaknowledge.com.br</w:t>
      </w:r>
    </w:p>
    <w:p>
      <w:pPr>
        <w:pStyle w:val="BodyText"/>
      </w:pPr>
      <w:r>
        <w:rPr>
          <w:bCs/>
          <w:b/>
        </w:rPr>
        <w:t xml:space="preserve">Phone:</w:t>
      </w:r>
      <w:r>
        <w:t xml:space="preserve"> </w:t>
      </w:r>
      <w:r>
        <w:t xml:space="preserve">+55 (61) 3344-5566</w:t>
      </w:r>
    </w:p>
    <w:bookmarkEnd w:id="20"/>
    <w:bookmarkStart w:id="21" w:name="invoice"/>
    <w:p>
      <w:pPr>
        <w:pStyle w:val="Heading2"/>
      </w:pPr>
      <w:r>
        <w:t xml:space="preserve">INVOICE</w:t>
      </w:r>
    </w:p>
    <w:p>
      <w:pPr>
        <w:pStyle w:val="FirstParagraph"/>
      </w:pPr>
      <w:r>
        <w:t xml:space="preserve">LIBRARIAN SERVICES</w:t>
      </w:r>
    </w:p>
    <w:p>
      <w:pPr>
        <w:pStyle w:val="BodyText"/>
      </w:pPr>
      <w:r>
        <w:rPr>
          <w:bCs/>
          <w:b/>
        </w:rPr>
        <w:t xml:space="preserve">Invoice No.:</w:t>
      </w:r>
      <w:r>
        <w:t xml:space="preserve"> </w:t>
      </w:r>
      <w:r>
        <w:t xml:space="preserve">INV-2025-0847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bookmarkEnd w:id="21"/>
    <w:bookmarkStart w:id="22" w:name="billed-to-client"/>
    <w:p>
      <w:pPr>
        <w:pStyle w:val="Heading3"/>
      </w:pPr>
      <w:r>
        <w:t xml:space="preserve">Billed To (Client)</w:t>
      </w:r>
    </w:p>
    <w:p>
      <w:pPr>
        <w:pStyle w:val="FirstParagraph"/>
      </w:pPr>
      <w:r>
        <w:rPr>
          <w:bCs/>
          <w:b/>
        </w:rPr>
        <w:t xml:space="preserve">Organization:</w:t>
      </w:r>
      <w:r>
        <w:t xml:space="preserve"> </w:t>
      </w:r>
      <w:r>
        <w:t xml:space="preserve">Biblioteca Nacional do Distrito Federal</w:t>
      </w:r>
    </w:p>
    <w:p>
      <w:pPr>
        <w:pStyle w:val="BodyText"/>
      </w:pPr>
      <w:r>
        <w:rPr>
          <w:bCs/>
          <w:b/>
        </w:rPr>
        <w:t xml:space="preserve">Attn:</w:t>
      </w:r>
      <w:r>
        <w:t xml:space="preserve"> </w:t>
      </w:r>
      <w:r>
        <w:t xml:space="preserve">Dra. Helena Vasconcelos, Chief of Collections</w:t>
      </w:r>
    </w:p>
    <w:p>
      <w:pPr>
        <w:pStyle w:val="BodyText"/>
      </w:pPr>
      <w:r>
        <w:rPr>
          <w:bCs/>
          <w:b/>
        </w:rPr>
        <w:t xml:space="preserve">Address:</w:t>
      </w:r>
      <w:r>
        <w:t xml:space="preserve"> </w:t>
      </w:r>
      <w:r>
        <w:t xml:space="preserve">Praça dos Três Poderes, Setor Central, Brazil Brasília – DF</w:t>
      </w:r>
    </w:p>
    <w:p>
      <w:pPr>
        <w:pStyle w:val="BodyText"/>
      </w:pPr>
      <w:r>
        <w:rPr>
          <w:bCs/>
          <w:b/>
        </w:rPr>
        <w:t xml:space="preserve">CNPJ:</w:t>
      </w:r>
      <w:r>
        <w:t xml:space="preserve"> </w:t>
      </w:r>
      <w:r>
        <w:t xml:space="preserve">98.765.432/0001-10</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01 May 2025 – 31 May 2025</w:t>
      </w:r>
    </w:p>
    <w:p>
      <w:pPr>
        <w:pStyle w:val="BodyText"/>
      </w:pPr>
      <w:r>
        <w:rPr>
          <w:bCs/>
          <w:b/>
        </w:rPr>
        <w:t xml:space="preserve">Project Ref:</w:t>
      </w:r>
      <w:r>
        <w:t xml:space="preserve"> </w:t>
      </w:r>
      <w:r>
        <w:t xml:space="preserve">BRL-ARCH-2025-003</w:t>
      </w:r>
    </w:p>
    <w:p>
      <w:pPr>
        <w:pStyle w:val="BodyText"/>
      </w:pPr>
      <w:r>
        <w:rPr>
          <w:bCs/>
          <w:b/>
        </w:rPr>
        <w:t xml:space="preserve">Currency:</w:t>
      </w:r>
      <w:r>
        <w:t xml:space="preserve"> </w:t>
      </w:r>
      <w:r>
        <w:t xml:space="preserve">Brazilian Real (BRL / R$)</w:t>
      </w:r>
    </w:p>
    <w:p>
      <w:pPr>
        <w:pStyle w:val="BodyText"/>
      </w:pPr>
      <w:r>
        <w:rPr>
          <w:bCs/>
          <w:b/>
        </w:rPr>
        <w:t xml:space="preserve">Payment Method:</w:t>
      </w:r>
      <w:r>
        <w:t xml:space="preserve"> </w:t>
      </w:r>
      <w:r>
        <w:t xml:space="preserve">Bank Transfer (TED/PIX)</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Hours</w:t>
            </w:r>
          </w:p>
        </w:tc>
        <w:tc>
          <w:tcPr/>
          <w:p>
            <w:pPr>
              <w:pStyle w:val="Compact"/>
              <w:jc w:val="left"/>
            </w:pPr>
            <w:r>
              <w:t xml:space="preserve">Rate (R$)</w:t>
            </w:r>
          </w:p>
        </w:tc>
        <w:tc>
          <w:tcPr/>
          <w:p>
            <w:pPr>
              <w:pStyle w:val="Compact"/>
              <w:jc w:val="left"/>
            </w:pPr>
            <w:r>
              <w:t xml:space="preserve">Subtotal (R$)</w:t>
            </w:r>
          </w:p>
        </w:tc>
        <w:tc>
          <w:tcPr/>
          <w:p>
            <w:pPr>
              <w:pStyle w:val="Compact"/>
              <w:jc w:val="left"/>
            </w:pPr>
            <w:r>
              <w:t xml:space="preserve">Location</w:t>
            </w:r>
          </w:p>
        </w:tc>
      </w:tr>
      <w:tr>
        <w:tc>
          <w:tcPr/>
          <w:p>
            <w:pPr>
              <w:pStyle w:val="Compact"/>
              <w:jc w:val="left"/>
            </w:pPr>
            <w:r>
              <w:t xml:space="preserve">01</w:t>
            </w:r>
          </w:p>
        </w:tc>
        <w:tc>
          <w:tcPr/>
          <w:p>
            <w:pPr>
              <w:pStyle w:val="Compact"/>
              <w:jc w:val="left"/>
            </w:pPr>
            <w:r>
              <w:t xml:space="preserve">Professional Librarian consultation for the reorganization of the digital archives and cataloguing system at the main reading hall. Includes metadata standardization, classification review, and integration with the municipal library network of Brazil Brasília.</w:t>
            </w:r>
          </w:p>
        </w:tc>
        <w:tc>
          <w:tcPr/>
          <w:p>
            <w:pPr>
              <w:pStyle w:val="Compact"/>
              <w:jc w:val="left"/>
            </w:pPr>
            <w:r>
              <w:t xml:space="preserve">40</w:t>
            </w:r>
          </w:p>
        </w:tc>
        <w:tc>
          <w:tcPr/>
          <w:p>
            <w:pPr>
              <w:pStyle w:val="Compact"/>
              <w:jc w:val="left"/>
            </w:pPr>
            <w:r>
              <w:t xml:space="preserve">R$ 185.00</w:t>
            </w:r>
          </w:p>
        </w:tc>
        <w:tc>
          <w:tcPr/>
          <w:p>
            <w:pPr>
              <w:pStyle w:val="Compact"/>
              <w:jc w:val="left"/>
            </w:pPr>
            <w:r>
              <w:t xml:space="preserve">R$ 7,400.00</w:t>
            </w:r>
          </w:p>
        </w:tc>
        <w:tc>
          <w:tcPr/>
          <w:p>
            <w:pPr>
              <w:pStyle w:val="Compact"/>
              <w:jc w:val="left"/>
            </w:pPr>
            <w:r>
              <w:t xml:space="preserve">Brasília – DF</w:t>
            </w:r>
          </w:p>
        </w:tc>
      </w:tr>
      <w:tr>
        <w:tc>
          <w:tcPr/>
          <w:p>
            <w:pPr>
              <w:pStyle w:val="Compact"/>
              <w:jc w:val="left"/>
            </w:pPr>
            <w:r>
              <w:t xml:space="preserve">02</w:t>
            </w:r>
          </w:p>
        </w:tc>
        <w:tc>
          <w:tcPr/>
          <w:p>
            <w:pPr>
              <w:pStyle w:val="Compact"/>
              <w:jc w:val="left"/>
            </w:pPr>
            <w:r>
              <w:t xml:space="preserve">On-site Librarian training sessions for twelve (12) junior staff members covering advanced reference techniques, interlibrary loan procedures, and the updated Brazilian National Library Classification (CDD-BR) guidelines applicable to the Brazil Brasília municipal collection.</w:t>
            </w:r>
          </w:p>
        </w:tc>
        <w:tc>
          <w:tcPr/>
          <w:p>
            <w:pPr>
              <w:pStyle w:val="Compact"/>
              <w:jc w:val="left"/>
            </w:pPr>
            <w:r>
              <w:t xml:space="preserve">24</w:t>
            </w:r>
          </w:p>
        </w:tc>
        <w:tc>
          <w:tcPr/>
          <w:p>
            <w:pPr>
              <w:pStyle w:val="Compact"/>
              <w:jc w:val="left"/>
            </w:pPr>
            <w:r>
              <w:t xml:space="preserve">R$ 210.00</w:t>
            </w:r>
          </w:p>
        </w:tc>
        <w:tc>
          <w:tcPr/>
          <w:p>
            <w:pPr>
              <w:pStyle w:val="Compact"/>
              <w:jc w:val="left"/>
            </w:pPr>
            <w:r>
              <w:t xml:space="preserve">R$ 5,040.00</w:t>
            </w:r>
          </w:p>
        </w:tc>
        <w:tc>
          <w:tcPr/>
          <w:p>
            <w:pPr>
              <w:pStyle w:val="Compact"/>
              <w:jc w:val="left"/>
            </w:pPr>
            <w:r>
              <w:t xml:space="preserve">Brasília – DF</w:t>
            </w:r>
          </w:p>
        </w:tc>
      </w:tr>
      <w:tr>
        <w:tc>
          <w:tcPr/>
          <w:p>
            <w:pPr>
              <w:pStyle w:val="Compact"/>
              <w:jc w:val="left"/>
            </w:pPr>
            <w:r>
              <w:t xml:space="preserve">03</w:t>
            </w:r>
          </w:p>
        </w:tc>
        <w:tc>
          <w:tcPr/>
          <w:p>
            <w:pPr>
              <w:pStyle w:val="Compact"/>
              <w:jc w:val="left"/>
            </w:pPr>
            <w:r>
              <w:t xml:space="preserve">Specialized Librarian assessment and audit of the rare manuscripts and historical documents wing. This Invoice item covers the physical inspection, condition reporting, and recommendations for climate-controlled preservation storage within the Brazil Brasília facility.</w:t>
            </w:r>
          </w:p>
        </w:tc>
        <w:tc>
          <w:tcPr/>
          <w:p>
            <w:pPr>
              <w:pStyle w:val="Compact"/>
              <w:jc w:val="left"/>
            </w:pPr>
            <w:r>
              <w:t xml:space="preserve">32</w:t>
            </w:r>
          </w:p>
        </w:tc>
        <w:tc>
          <w:tcPr/>
          <w:p>
            <w:pPr>
              <w:pStyle w:val="Compact"/>
              <w:jc w:val="left"/>
            </w:pPr>
            <w:r>
              <w:t xml:space="preserve">R$ 245.00</w:t>
            </w:r>
          </w:p>
        </w:tc>
        <w:tc>
          <w:tcPr/>
          <w:p>
            <w:pPr>
              <w:pStyle w:val="Compact"/>
              <w:jc w:val="left"/>
            </w:pPr>
            <w:r>
              <w:t xml:space="preserve">R$ 7,840.00</w:t>
            </w:r>
          </w:p>
        </w:tc>
        <w:tc>
          <w:tcPr/>
          <w:p>
            <w:pPr>
              <w:pStyle w:val="Compact"/>
              <w:jc w:val="left"/>
            </w:pPr>
            <w:r>
              <w:t xml:space="preserve">Brasília – DF</w:t>
            </w:r>
          </w:p>
        </w:tc>
      </w:tr>
      <w:tr>
        <w:tc>
          <w:tcPr/>
          <w:p>
            <w:pPr>
              <w:pStyle w:val="Compact"/>
              <w:jc w:val="left"/>
            </w:pPr>
            <w:r>
              <w:t xml:space="preserve">04</w:t>
            </w:r>
          </w:p>
        </w:tc>
        <w:tc>
          <w:tcPr/>
          <w:p>
            <w:pPr>
              <w:pStyle w:val="Compact"/>
              <w:jc w:val="left"/>
            </w:pPr>
            <w:r>
              <w:t xml:space="preserve">Development of a comprehensive Librarian-led community outreach program for the Brazil Brasília public library branch network. Includes curriculum design, bilingual (Portuguese/English) resource guides, and coordination with local schools in the Federal District.</w:t>
            </w:r>
          </w:p>
        </w:tc>
        <w:tc>
          <w:tcPr/>
          <w:p>
            <w:pPr>
              <w:pStyle w:val="Compact"/>
              <w:jc w:val="left"/>
            </w:pPr>
            <w:r>
              <w:t xml:space="preserve">28</w:t>
            </w:r>
          </w:p>
        </w:tc>
        <w:tc>
          <w:tcPr/>
          <w:p>
            <w:pPr>
              <w:pStyle w:val="Compact"/>
              <w:jc w:val="left"/>
            </w:pPr>
            <w:r>
              <w:t xml:space="preserve">R$ 195.00</w:t>
            </w:r>
          </w:p>
        </w:tc>
        <w:tc>
          <w:tcPr/>
          <w:p>
            <w:pPr>
              <w:pStyle w:val="Compact"/>
              <w:jc w:val="left"/>
            </w:pPr>
            <w:r>
              <w:t xml:space="preserve">R$ 5,460.00</w:t>
            </w:r>
          </w:p>
        </w:tc>
        <w:tc>
          <w:tcPr/>
          <w:p>
            <w:pPr>
              <w:pStyle w:val="Compact"/>
              <w:jc w:val="left"/>
            </w:pPr>
            <w:r>
              <w:t xml:space="preserve">Brasília – DF</w:t>
            </w:r>
          </w:p>
        </w:tc>
      </w:tr>
      <w:tr>
        <w:tc>
          <w:tcPr/>
          <w:p>
            <w:pPr>
              <w:pStyle w:val="Compact"/>
              <w:jc w:val="left"/>
            </w:pPr>
            <w:r>
              <w:t xml:space="preserve">05</w:t>
            </w:r>
          </w:p>
        </w:tc>
        <w:tc>
          <w:tcPr/>
          <w:p>
            <w:pPr>
              <w:pStyle w:val="Compact"/>
              <w:jc w:val="left"/>
            </w:pPr>
            <w:r>
              <w:t xml:space="preserve">Monthly Librarian advisory retainer for ongoing collection development, vendor negotiations for periodical subscriptions, and strategic planning sessions with the Brazil Brasília library board. This Invoice line item reflects the recurring professional oversight provided throughout the billing period.</w:t>
            </w:r>
          </w:p>
        </w:tc>
        <w:tc>
          <w:tcPr/>
          <w:p>
            <w:pPr>
              <w:pStyle w:val="Compact"/>
              <w:jc w:val="left"/>
            </w:pPr>
            <w:r>
              <w:t xml:space="preserve">16</w:t>
            </w:r>
          </w:p>
        </w:tc>
        <w:tc>
          <w:tcPr/>
          <w:p>
            <w:pPr>
              <w:pStyle w:val="Compact"/>
              <w:jc w:val="left"/>
            </w:pPr>
            <w:r>
              <w:t xml:space="preserve">R$ 220.00</w:t>
            </w:r>
          </w:p>
        </w:tc>
        <w:tc>
          <w:tcPr/>
          <w:p>
            <w:pPr>
              <w:pStyle w:val="Compact"/>
              <w:jc w:val="left"/>
            </w:pPr>
            <w:r>
              <w:t xml:space="preserve">R$ 3,520.00</w:t>
            </w:r>
          </w:p>
        </w:tc>
        <w:tc>
          <w:tcPr/>
          <w:p>
            <w:pPr>
              <w:pStyle w:val="Compact"/>
              <w:jc w:val="left"/>
            </w:pPr>
            <w:r>
              <w:t xml:space="preserve">Brasília – DF</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R$ 29,260.00</w:t>
            </w:r>
          </w:p>
        </w:tc>
      </w:tr>
      <w:tr>
        <w:tc>
          <w:tcPr/>
          <w:p>
            <w:pPr>
              <w:pStyle w:val="Compact"/>
              <w:jc w:val="left"/>
            </w:pPr>
            <w:r>
              <w:t xml:space="preserve">Applicable Tax (ISS – Brazil Brasília Municipal Tax, 5%)</w:t>
            </w:r>
          </w:p>
        </w:tc>
        <w:tc>
          <w:tcPr/>
          <w:p>
            <w:pPr>
              <w:pStyle w:val="Compact"/>
              <w:jc w:val="right"/>
            </w:pPr>
            <w:r>
              <w:t xml:space="preserve">R$ 1,463.00</w:t>
            </w:r>
          </w:p>
        </w:tc>
      </w:tr>
      <w:tr>
        <w:tc>
          <w:tcPr/>
          <w:p>
            <w:pPr>
              <w:pStyle w:val="Compact"/>
              <w:jc w:val="left"/>
            </w:pPr>
            <w:r>
              <w:t xml:space="preserve">Administrative Fee (2%)</w:t>
            </w:r>
          </w:p>
        </w:tc>
        <w:tc>
          <w:tcPr/>
          <w:p>
            <w:pPr>
              <w:pStyle w:val="Compact"/>
              <w:jc w:val="right"/>
            </w:pPr>
            <w:r>
              <w:t xml:space="preserve">R$ 585.20</w:t>
            </w:r>
          </w:p>
        </w:tc>
      </w:tr>
      <w:tr>
        <w:tc>
          <w:tcPr/>
          <w:p>
            <w:pPr>
              <w:pStyle w:val="Compact"/>
              <w:jc w:val="left"/>
            </w:pPr>
            <w:r>
              <w:t xml:space="preserve">Grand Total Due</w:t>
            </w:r>
          </w:p>
        </w:tc>
        <w:tc>
          <w:tcPr/>
          <w:p>
            <w:pPr>
              <w:pStyle w:val="Compact"/>
              <w:jc w:val="right"/>
            </w:pPr>
            <w:r>
              <w:t xml:space="preserve">R$ 31,308.20</w:t>
            </w:r>
          </w:p>
        </w:tc>
      </w:tr>
    </w:tbl>
    <w:bookmarkStart w:id="24" w:name="invoice-terms-conditions-notes"/>
    <w:p>
      <w:pPr>
        <w:pStyle w:val="Heading3"/>
      </w:pPr>
      <w:r>
        <w:t xml:space="preserve">Invoice Terms, Conditions &amp; Notes</w:t>
      </w:r>
    </w:p>
    <w:p>
      <w:pPr>
        <w:pStyle w:val="FirstParagraph"/>
      </w:pPr>
      <w:r>
        <w:rPr>
          <w:bCs/>
          <w:b/>
        </w:rPr>
        <w:t xml:space="preserve">1.</w:t>
      </w:r>
      <w:r>
        <w:t xml:space="preserve"> </w:t>
      </w:r>
      <w:r>
        <w:t xml:space="preserve">This Invoice is issued in accordance with the professional services agreement (Contract No. BRL-ARCH-2025-003) between Brasília Knowledge &amp; Archives Consulting and the Biblioteca Nacional do Distrito Federal, governing the provision of Librarian expertise within the Brazil Brasília metropolitan area.</w:t>
      </w:r>
    </w:p>
    <w:p>
      <w:pPr>
        <w:pStyle w:val="BodyText"/>
      </w:pPr>
      <w:r>
        <w:rPr>
          <w:bCs/>
          <w:b/>
        </w:rPr>
        <w:t xml:space="preserve">2.</w:t>
      </w:r>
      <w:r>
        <w:t xml:space="preserve"> </w:t>
      </w:r>
      <w:r>
        <w:t xml:space="preserve">Payment is due within fifteen (15) calendar days from the issue date of this Invoice. Late payments shall accrue a monthly interest rate of 1.5% (one and a half percent) in accordance with Brazilian commercial law (Código Civil, Art. 406).</w:t>
      </w:r>
    </w:p>
    <w:p>
      <w:pPr>
        <w:pStyle w:val="BodyText"/>
      </w:pPr>
      <w:r>
        <w:rPr>
          <w:bCs/>
          <w:b/>
        </w:rPr>
        <w:t xml:space="preserve">3.</w:t>
      </w:r>
      <w:r>
        <w:t xml:space="preserve"> </w:t>
      </w:r>
      <w:r>
        <w:t xml:space="preserve">All Librarian services described in this Invoice were performed in compliance with the professional standards set forth by the Conselho Federal de Biblioteconomia (CFB) and the applicable regulations of the Federal District of Brazil Brasília.</w:t>
      </w:r>
    </w:p>
    <w:p>
      <w:pPr>
        <w:pStyle w:val="BodyText"/>
      </w:pPr>
      <w:r>
        <w:rPr>
          <w:bCs/>
          <w:b/>
        </w:rPr>
        <w:t xml:space="preserve">4.</w:t>
      </w:r>
      <w:r>
        <w:t xml:space="preserve"> </w:t>
      </w:r>
      <w:r>
        <w:t xml:space="preserve">The client acknowledges that this Invoice constitutes the final billing for the service period indicated. Any additional Librarian consultations, emergency archive interventions, or extended training beyond the contracted hours will be subject to a separate Invoice and prior written approval.</w:t>
      </w:r>
    </w:p>
    <w:p>
      <w:pPr>
        <w:pStyle w:val="BodyText"/>
      </w:pPr>
      <w:r>
        <w:rPr>
          <w:bCs/>
          <w:b/>
        </w:rPr>
        <w:t xml:space="preserve">5.</w:t>
      </w:r>
      <w:r>
        <w:t xml:space="preserve"> </w:t>
      </w:r>
      <w:r>
        <w:t xml:space="preserve">Payment shall be made via bank transfer (TED) or PIX to the account details below. Please reference the Invoice number INV-2025-0847 in the transfer description to ensure proper accounting reconciliation.</w:t>
      </w:r>
    </w:p>
    <w:p>
      <w:pPr>
        <w:pStyle w:val="BodyText"/>
      </w:pPr>
      <w:r>
        <w:rPr>
          <w:bCs/>
          <w:b/>
        </w:rPr>
        <w:t xml:space="preserve">6.</w:t>
      </w:r>
      <w:r>
        <w:t xml:space="preserve"> </w:t>
      </w:r>
      <w:r>
        <w:t xml:space="preserve">This Invoice is valid for sixty (60) days from the issue date. After this period, the charges may be subject to revision based on current market rates for professional Librarian services in Brazil Brasília.</w:t>
      </w:r>
    </w:p>
    <w:p>
      <w:pPr>
        <w:pStyle w:val="BodyText"/>
      </w:pPr>
      <w:r>
        <w:rPr>
          <w:bCs/>
          <w:b/>
        </w:rPr>
        <w:t xml:space="preserve">7.</w:t>
      </w:r>
      <w:r>
        <w:t xml:space="preserve"> </w:t>
      </w:r>
      <w:r>
        <w:t xml:space="preserve">For any disputes regarding this Invoice, the parties agree to seek resolution through the commercial courts of Brazil Brasília – DF, in accordance with the jurisdiction clause of the master service agreement.</w:t>
      </w:r>
    </w:p>
    <w:bookmarkEnd w:id="24"/>
    <w:p>
      <w:pPr>
        <w:pStyle w:val="BodyText"/>
      </w:pPr>
      <w:r>
        <w:rPr>
          <w:bCs/>
          <w:b/>
        </w:rPr>
        <w:t xml:space="preserve">Bank Details for Payment:</w:t>
      </w:r>
    </w:p>
    <w:p>
      <w:pPr>
        <w:pStyle w:val="BodyText"/>
      </w:pPr>
      <w:r>
        <w:t xml:space="preserve">Bank: Banco do Brasil S.A. | Agency: 1234-5 | Account: 98765-4 | CNPJ: 12.345.678/0001-90</w:t>
      </w:r>
    </w:p>
    <w:p>
      <w:pPr>
        <w:pStyle w:val="BodyText"/>
      </w:pPr>
      <w:r>
        <w:t xml:space="preserve">PIX Key: 12.345.678/0001-90</w:t>
      </w:r>
    </w:p>
    <w:p>
      <w:pPr>
        <w:pStyle w:val="BodyText"/>
      </w:pPr>
      <w:r>
        <w:t xml:space="preserve">This Invoice was generated electronically and is valid without a physical signature in accordance with Brazilian electronic document legislation (Lei 14.059/2020).</w:t>
      </w:r>
    </w:p>
    <w:p>
      <w:pPr>
        <w:pStyle w:val="BodyText"/>
      </w:pPr>
      <w:r>
        <w:t xml:space="preserve">Brasília Knowledge &amp; Archives Consulting – Professional Librarian Services – Brazil Brasília, DF</w:t>
      </w:r>
    </w:p>
    <w:p>
      <w:pPr>
        <w:pStyle w:val="BodyText"/>
      </w:pPr>
      <w:r>
        <w:t xml:space="preserve">Document ID: INV-2025-0847 | Generated: 15/06/2025 09:42 BRT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Brazil Brasília</dc:title>
  <dc:creator/>
  <dc:language>en</dc:language>
  <cp:keywords/>
  <dcterms:created xsi:type="dcterms:W3CDTF">2026-10-10T05:12:16Z</dcterms:created>
  <dcterms:modified xsi:type="dcterms:W3CDTF">2026-10-10T05:12:16Z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