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Librarian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INV-SH-2025-0487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June 2025</w:t>
      </w:r>
    </w:p>
    <w:p>
      <w:pPr>
        <w:pStyle w:val="BodyText"/>
      </w:pPr>
      <w:r>
        <w:rPr>
          <w:bCs/>
          <w:b/>
        </w:rPr>
        <w:t xml:space="preserve">Currency:</w:t>
      </w:r>
      <w:r>
        <w:t xml:space="preserve"> </w:t>
      </w:r>
      <w:r>
        <w:t xml:space="preserve">CNY (Chinese Yuan)</w:t>
      </w:r>
    </w:p>
    <w:bookmarkEnd w:id="20"/>
    <w:bookmarkStart w:id="21" w:name="service-provider-librarian"/>
    <w:p>
      <w:pPr>
        <w:pStyle w:val="Heading4"/>
      </w:pPr>
      <w:r>
        <w:t xml:space="preserve">Service Provider (Librarian)</w:t>
      </w:r>
    </w:p>
    <w:p>
      <w:pPr>
        <w:pStyle w:val="FirstParagraph"/>
      </w:pPr>
      <w:r>
        <w:rPr>
          <w:bCs/>
          <w:b/>
        </w:rPr>
        <w:t xml:space="preserve">Shanghai Knowledge &amp; Archives Consulting Ltd.</w:t>
      </w:r>
    </w:p>
    <w:p>
      <w:pPr>
        <w:pStyle w:val="BodyText"/>
      </w:pPr>
      <w:r>
        <w:t xml:space="preserve">Lead Librarian: Dr. Wei Zhang, CILIP Certified</w:t>
      </w:r>
    </w:p>
    <w:p>
      <w:pPr>
        <w:pStyle w:val="BodyText"/>
      </w:pPr>
      <w:r>
        <w:t xml:space="preserve">Address: 888 Century Avenue, Pudong New Area</w:t>
      </w:r>
    </w:p>
    <w:p>
      <w:pPr>
        <w:pStyle w:val="BodyText"/>
      </w:pPr>
      <w:r>
        <w:t xml:space="preserve">China Shanghai, 200120, People's Republic of China</w:t>
      </w:r>
    </w:p>
    <w:p>
      <w:pPr>
        <w:pStyle w:val="BodyText"/>
      </w:pPr>
      <w:r>
        <w:t xml:space="preserve">Tax ID (USCC): 91310115MA1K4X7B2Q</w:t>
      </w:r>
    </w:p>
    <w:p>
      <w:pPr>
        <w:pStyle w:val="BodyText"/>
      </w:pPr>
      <w:r>
        <w:t xml:space="preserve">Email: librarian.services@shknowledge.cn</w:t>
      </w:r>
    </w:p>
    <w:p>
      <w:pPr>
        <w:pStyle w:val="BodyText"/>
      </w:pPr>
      <w:r>
        <w:t xml:space="preserve">Phone: +86-21-5888-6721</w:t>
      </w:r>
    </w:p>
    <w:bookmarkEnd w:id="21"/>
    <w:bookmarkStart w:id="22" w:name="client-bill-to"/>
    <w:p>
      <w:pPr>
        <w:pStyle w:val="Heading4"/>
      </w:pPr>
      <w:r>
        <w:t xml:space="preserve">Client / Bill To</w:t>
      </w:r>
    </w:p>
    <w:p>
      <w:pPr>
        <w:pStyle w:val="FirstParagraph"/>
      </w:pPr>
      <w:r>
        <w:rPr>
          <w:bCs/>
          <w:b/>
        </w:rPr>
        <w:t xml:space="preserve">Shanghai International Business Consortium</w:t>
      </w:r>
    </w:p>
    <w:p>
      <w:pPr>
        <w:pStyle w:val="BodyText"/>
      </w:pPr>
      <w:r>
        <w:t xml:space="preserve">Attn: Mr. Liang Chen, Director of Operations</w:t>
      </w:r>
    </w:p>
    <w:p>
      <w:pPr>
        <w:pStyle w:val="BodyText"/>
      </w:pPr>
      <w:r>
        <w:t xml:space="preserve">Address: 1200 Nanjing West Road, Jing'an District</w:t>
      </w:r>
    </w:p>
    <w:p>
      <w:pPr>
        <w:pStyle w:val="BodyText"/>
      </w:pPr>
      <w:r>
        <w:t xml:space="preserve">China Shanghai, 200040, People's Republic of China</w:t>
      </w:r>
    </w:p>
    <w:p>
      <w:pPr>
        <w:pStyle w:val="BodyText"/>
      </w:pPr>
      <w:r>
        <w:t xml:space="preserve">Tax ID (USCC): 91310106MA1F2R9K5L</w:t>
      </w:r>
    </w:p>
    <w:p>
      <w:pPr>
        <w:pStyle w:val="BodyText"/>
      </w:pPr>
      <w:r>
        <w:t xml:space="preserve">Email: operations@shibc.com.cn</w:t>
      </w:r>
    </w:p>
    <w:p>
      <w:pPr>
        <w:pStyle w:val="BodyText"/>
      </w:pPr>
      <w:r>
        <w:t xml:space="preserve">Phone: +86-21-6255-3300</w:t>
      </w:r>
    </w:p>
    <w:bookmarkEnd w:id="22"/>
    <w:bookmarkStart w:id="25" w:name="X123f24120843ad992464378e9281db59f2fcb14"/>
    <w:p>
      <w:pPr>
        <w:pStyle w:val="Heading3"/>
      </w:pPr>
      <w:r>
        <w:t xml:space="preserve">Description of Librarian Services Rendered in China Shanghai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Librarian Consultation</w:t>
            </w:r>
            <w:r>
              <w:t xml:space="preserve"> </w:t>
            </w:r>
            <w:r>
              <w:t xml:space="preserve">– Comprehensive assessment of the client's corporate library and information management systems located in the Jing'an District office, China Shanghai. Includes cataloging audit, collection development review, and digital migration strategy for 12,000+ physical volumes.</w:t>
            </w:r>
          </w:p>
        </w:tc>
        <w:tc>
          <w:tcPr/>
          <w:p>
            <w:pPr>
              <w:pStyle w:val="Compact"/>
              <w:jc w:val="left"/>
            </w:pPr>
            <w:r>
              <w:t xml:space="preserve">40 hours</w:t>
            </w:r>
          </w:p>
        </w:tc>
        <w:tc>
          <w:tcPr/>
          <w:p>
            <w:pPr>
              <w:pStyle w:val="Compact"/>
              <w:jc w:val="left"/>
            </w:pPr>
            <w:r>
              <w:t xml:space="preserve">¥ 850.00</w:t>
            </w:r>
          </w:p>
        </w:tc>
        <w:tc>
          <w:tcPr/>
          <w:p>
            <w:pPr>
              <w:pStyle w:val="Compact"/>
              <w:jc w:val="left"/>
            </w:pPr>
            <w:r>
              <w:t xml:space="preserve">¥ 34,000.00</w:t>
            </w:r>
          </w:p>
        </w:tc>
      </w:tr>
      <w:tr>
        <w:tc>
          <w:tcPr/>
          <w:p>
            <w:pPr>
              <w:pStyle w:val="Compact"/>
              <w:jc w:val="left"/>
            </w:pPr>
            <w:r>
              <w:t xml:space="preserve">2</w:t>
            </w:r>
          </w:p>
        </w:tc>
        <w:tc>
          <w:tcPr/>
          <w:p>
            <w:pPr>
              <w:pStyle w:val="Compact"/>
              <w:jc w:val="left"/>
            </w:pPr>
            <w:r>
              <w:rPr>
                <w:bCs/>
                <w:b/>
              </w:rPr>
              <w:t xml:space="preserve">Librarian Training Program</w:t>
            </w:r>
            <w:r>
              <w:t xml:space="preserve"> </w:t>
            </w:r>
            <w:r>
              <w:t xml:space="preserve">– On-site training for 15 in-house staff members on advanced information retrieval, reference services, and archival preservation techniques. Conducted at the client's premises in China Shanghai over a six-week period.</w:t>
            </w:r>
          </w:p>
        </w:tc>
        <w:tc>
          <w:tcPr/>
          <w:p>
            <w:pPr>
              <w:pStyle w:val="Compact"/>
              <w:jc w:val="left"/>
            </w:pPr>
            <w:r>
              <w:t xml:space="preserve">6 weeks</w:t>
            </w:r>
          </w:p>
        </w:tc>
        <w:tc>
          <w:tcPr/>
          <w:p>
            <w:pPr>
              <w:pStyle w:val="Compact"/>
              <w:jc w:val="left"/>
            </w:pPr>
            <w:r>
              <w:t xml:space="preserve">¥ 12,500.00</w:t>
            </w:r>
          </w:p>
        </w:tc>
        <w:tc>
          <w:tcPr/>
          <w:p>
            <w:pPr>
              <w:pStyle w:val="Compact"/>
              <w:jc w:val="left"/>
            </w:pPr>
            <w:r>
              <w:t xml:space="preserve">¥ 75,000.00</w:t>
            </w:r>
          </w:p>
        </w:tc>
      </w:tr>
      <w:tr>
        <w:tc>
          <w:tcPr/>
          <w:p>
            <w:pPr>
              <w:pStyle w:val="Compact"/>
              <w:jc w:val="left"/>
            </w:pPr>
            <w:r>
              <w:t xml:space="preserve">3</w:t>
            </w:r>
          </w:p>
        </w:tc>
        <w:tc>
          <w:tcPr/>
          <w:p>
            <w:pPr>
              <w:pStyle w:val="Compact"/>
              <w:jc w:val="left"/>
            </w:pPr>
            <w:r>
              <w:rPr>
                <w:bCs/>
                <w:b/>
              </w:rPr>
              <w:t xml:space="preserve">Digital Library Implementation</w:t>
            </w:r>
            <w:r>
              <w:t xml:space="preserve"> </w:t>
            </w:r>
            <w:r>
              <w:t xml:space="preserve">– Design and deployment of a cloud-based digital library platform compliant with China's data residency regulations. The Librarian oversaw metadata structuring, OCR processing of historical documents, and integration with the client's existing intranet in China Shanghai.</w:t>
            </w:r>
          </w:p>
        </w:tc>
        <w:tc>
          <w:tcPr/>
          <w:p>
            <w:pPr>
              <w:pStyle w:val="Compact"/>
              <w:jc w:val="left"/>
            </w:pPr>
            <w:r>
              <w:t xml:space="preserve">1 project</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4</w:t>
            </w:r>
          </w:p>
        </w:tc>
        <w:tc>
          <w:tcPr/>
          <w:p>
            <w:pPr>
              <w:pStyle w:val="Compact"/>
              <w:jc w:val="left"/>
            </w:pPr>
            <w:r>
              <w:rPr>
                <w:bCs/>
                <w:b/>
              </w:rPr>
              <w:t xml:space="preserve">Periodic Librarian Oversight</w:t>
            </w:r>
            <w:r>
              <w:t xml:space="preserve"> </w:t>
            </w:r>
            <w:r>
              <w:t xml:space="preserve">– Monthly on-site visits (2 days per month) by the Lead Librarian to monitor collection growth, resolve patron inquiries, update classification systems, and ensure compliance with Shanghai Municipal Library Standards. Service period: January through June 2025.</w:t>
            </w:r>
          </w:p>
        </w:tc>
        <w:tc>
          <w:tcPr/>
          <w:p>
            <w:pPr>
              <w:pStyle w:val="Compact"/>
              <w:jc w:val="left"/>
            </w:pPr>
            <w:r>
              <w:t xml:space="preserve">6 months</w:t>
            </w:r>
          </w:p>
        </w:tc>
        <w:tc>
          <w:tcPr/>
          <w:p>
            <w:pPr>
              <w:pStyle w:val="Compact"/>
              <w:jc w:val="left"/>
            </w:pPr>
            <w:r>
              <w:t xml:space="preserve">¥ 18,000.00</w:t>
            </w:r>
          </w:p>
        </w:tc>
        <w:tc>
          <w:tcPr/>
          <w:p>
            <w:pPr>
              <w:pStyle w:val="Compact"/>
              <w:jc w:val="left"/>
            </w:pPr>
            <w:r>
              <w:t xml:space="preserve">¥ 108,000.00</w:t>
            </w:r>
          </w:p>
        </w:tc>
      </w:tr>
      <w:tr>
        <w:tc>
          <w:tcPr/>
          <w:p>
            <w:pPr>
              <w:pStyle w:val="Compact"/>
              <w:jc w:val="left"/>
            </w:pPr>
            <w:r>
              <w:t xml:space="preserve">5</w:t>
            </w:r>
          </w:p>
        </w:tc>
        <w:tc>
          <w:tcPr/>
          <w:p>
            <w:pPr>
              <w:pStyle w:val="Compact"/>
              <w:jc w:val="left"/>
            </w:pPr>
            <w:r>
              <w:rPr>
                <w:bCs/>
                <w:b/>
              </w:rPr>
              <w:t xml:space="preserve">Rare Books &amp; Special Collections Management</w:t>
            </w:r>
            <w:r>
              <w:t xml:space="preserve"> </w:t>
            </w:r>
            <w:r>
              <w:t xml:space="preserve">– Specialized Librarian expertise for the handling, cataloging, and environmental monitoring of 340 rare and antique volumes in the client's private collection, stored in a climate-controlled facility in Pudong, China Shanghai.</w:t>
            </w:r>
          </w:p>
        </w:tc>
        <w:tc>
          <w:tcPr/>
          <w:p>
            <w:pPr>
              <w:pStyle w:val="Compact"/>
              <w:jc w:val="left"/>
            </w:pPr>
            <w:r>
              <w:t xml:space="preserve">1 engagement</w:t>
            </w:r>
          </w:p>
        </w:tc>
        <w:tc>
          <w:tcPr/>
          <w:p>
            <w:pPr>
              <w:pStyle w:val="Compact"/>
              <w:jc w:val="left"/>
            </w:pPr>
            <w:r>
              <w:t xml:space="preserve">¥ 42,000.00</w:t>
            </w:r>
          </w:p>
        </w:tc>
        <w:tc>
          <w:tcPr/>
          <w:p>
            <w:pPr>
              <w:pStyle w:val="Compact"/>
              <w:jc w:val="left"/>
            </w:pPr>
            <w:r>
              <w:t xml:space="preserve">¥ 42,000.00</w:t>
            </w:r>
          </w:p>
        </w:tc>
      </w:tr>
      <w:tr>
        <w:tc>
          <w:tcPr/>
          <w:p>
            <w:pPr>
              <w:pStyle w:val="Compact"/>
              <w:jc w:val="left"/>
            </w:pPr>
            <w:r>
              <w:t xml:space="preserve">6</w:t>
            </w:r>
          </w:p>
        </w:tc>
        <w:tc>
          <w:tcPr/>
          <w:p>
            <w:pPr>
              <w:pStyle w:val="Compact"/>
              <w:jc w:val="left"/>
            </w:pPr>
            <w:r>
              <w:rPr>
                <w:bCs/>
                <w:b/>
              </w:rPr>
              <w:t xml:space="preserve">Interlibrary Loan Coordination</w:t>
            </w:r>
            <w:r>
              <w:t xml:space="preserve"> </w:t>
            </w:r>
            <w:r>
              <w:t xml:space="preserve">– The Librarian facilitated 87 interlibrary loan transactions with partner institutions across China Shanghai and neighboring provinces, including the Shanghai Library, Fudan University Library, and East China Normal University Library.</w:t>
            </w:r>
          </w:p>
        </w:tc>
        <w:tc>
          <w:tcPr/>
          <w:p>
            <w:pPr>
              <w:pStyle w:val="Compact"/>
              <w:jc w:val="left"/>
            </w:pPr>
            <w:r>
              <w:t xml:space="preserve">87 transactions</w:t>
            </w:r>
          </w:p>
        </w:tc>
        <w:tc>
          <w:tcPr/>
          <w:p>
            <w:pPr>
              <w:pStyle w:val="Compact"/>
              <w:jc w:val="left"/>
            </w:pPr>
            <w:r>
              <w:t xml:space="preserve">¥ 320.00</w:t>
            </w:r>
          </w:p>
        </w:tc>
        <w:tc>
          <w:tcPr/>
          <w:p>
            <w:pPr>
              <w:pStyle w:val="Compact"/>
              <w:jc w:val="left"/>
            </w:pPr>
            <w:r>
              <w:t xml:space="preserve">¥ 27,840.00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¥ 471,840.00</w:t>
            </w:r>
          </w:p>
        </w:tc>
      </w:tr>
      <w:tr>
        <w:tc>
          <w:tcPr/>
          <w:p>
            <w:pPr>
              <w:pStyle w:val="Compact"/>
              <w:jc w:val="left"/>
            </w:pPr>
            <w:r>
              <w:t xml:space="preserve">VAT (13% – Applicable to professional services in China)</w:t>
            </w:r>
          </w:p>
        </w:tc>
        <w:tc>
          <w:tcPr/>
          <w:p>
            <w:pPr>
              <w:pStyle w:val="Compact"/>
              <w:jc w:val="right"/>
            </w:pPr>
            <w:r>
              <w:t xml:space="preserve">¥ 61,339.20</w:t>
            </w:r>
          </w:p>
        </w:tc>
      </w:tr>
      <w:tr>
        <w:tc>
          <w:tcPr/>
          <w:p>
            <w:pPr>
              <w:pStyle w:val="Compact"/>
              <w:jc w:val="left"/>
            </w:pPr>
            <w:r>
              <w:t xml:space="preserve">Local Service Tax (Shanghai Municipal)</w:t>
            </w:r>
          </w:p>
        </w:tc>
        <w:tc>
          <w:tcPr/>
          <w:p>
            <w:pPr>
              <w:pStyle w:val="Compact"/>
              <w:jc w:val="right"/>
            </w:pPr>
            <w:r>
              <w:t xml:space="preserve">¥ 4,718.40</w:t>
            </w:r>
          </w:p>
        </w:tc>
      </w:tr>
      <w:tr>
        <w:tc>
          <w:tcPr/>
          <w:p>
            <w:pPr>
              <w:pStyle w:val="Compact"/>
              <w:jc w:val="left"/>
            </w:pPr>
            <w:r>
              <w:t xml:space="preserve">Travel &amp; Accommodation (within China Shanghai)</w:t>
            </w:r>
          </w:p>
        </w:tc>
        <w:tc>
          <w:tcPr/>
          <w:p>
            <w:pPr>
              <w:pStyle w:val="Compact"/>
              <w:jc w:val="right"/>
            </w:pPr>
            <w:r>
              <w:t xml:space="preserve">¥ 8,500.00</w:t>
            </w:r>
          </w:p>
        </w:tc>
      </w:tr>
      <w:tr>
        <w:tc>
          <w:tcPr/>
          <w:p>
            <w:pPr>
              <w:pStyle w:val="Compact"/>
              <w:jc w:val="left"/>
            </w:pPr>
            <w:r>
              <w:t xml:space="preserve">GRAND TOTAL (CNY)</w:t>
            </w:r>
          </w:p>
        </w:tc>
        <w:tc>
          <w:tcPr/>
          <w:p>
            <w:pPr>
              <w:pStyle w:val="Compact"/>
              <w:jc w:val="right"/>
            </w:pPr>
            <w:r>
              <w:t xml:space="preserve">¥ 546,397.60</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the account of Shanghai Knowledge &amp; Archives Consulting Ltd. at Industrial and Commercial Bank of China (ICBC), Pudong Branch, China Shanghai. Account No.: 6222 0800 1234 5678 901. SWIFT: ICBKCNBJSHA.</w:t>
      </w:r>
    </w:p>
    <w:p>
      <w:pPr>
        <w:pStyle w:val="BodyText"/>
      </w:pPr>
      <w:r>
        <w:rPr>
          <w:bCs/>
          <w:b/>
        </w:rPr>
        <w:t xml:space="preserve">Payment Terms:</w:t>
      </w:r>
      <w:r>
        <w:t xml:space="preserve"> </w:t>
      </w:r>
      <w:r>
        <w:t xml:space="preserve">This Invoice is payable within thirty (30) calendar days from the issue date. Late payments shall accrue interest at a rate of 0.05% per day as stipulated under the PRC Civil Code.</w:t>
      </w:r>
    </w:p>
    <w:p>
      <w:pPr>
        <w:pStyle w:val="BodyText"/>
      </w:pPr>
      <w:r>
        <w:rPr>
          <w:bCs/>
          <w:b/>
        </w:rPr>
        <w:t xml:space="preserve">Tax Compliance:</w:t>
      </w:r>
      <w:r>
        <w:t xml:space="preserve"> </w:t>
      </w:r>
      <w:r>
        <w:t xml:space="preserve">This Invoice has been issued in accordance with the regulations of the State Taxation Administration of the People's Republic of China. A corresponding fapiao (official tax invoice) will be provided upon request for the client's corporate tax filing in China Shanghai.</w:t>
      </w:r>
    </w:p>
    <w:p>
      <w:pPr>
        <w:pStyle w:val="BodyText"/>
      </w:pPr>
      <w:r>
        <w:rPr>
          <w:bCs/>
          <w:b/>
        </w:rPr>
        <w:t xml:space="preserve">Librarian Certification:</w:t>
      </w:r>
      <w:r>
        <w:t xml:space="preserve"> </w:t>
      </w:r>
      <w:r>
        <w:t xml:space="preserve">All services described in this Invoice were performed by a certified Librarian holding valid credentials recognized by the China Library Association and the Chartered Institute of Library and Information Professionals (CILIP).</w:t>
      </w:r>
    </w:p>
    <w:bookmarkEnd w:id="23"/>
    <w:bookmarkStart w:id="24" w:name="terms-conditions"/>
    <w:p>
      <w:pPr>
        <w:pStyle w:val="Heading4"/>
      </w:pPr>
      <w:r>
        <w:t xml:space="preserve">Terms &amp; Conditions</w:t>
      </w:r>
    </w:p>
    <w:p>
      <w:pPr>
        <w:pStyle w:val="FirstParagraph"/>
      </w:pPr>
      <w:r>
        <w:t xml:space="preserve">1. This Invoice constitutes a binding financial document between Shanghai Knowledge &amp; Archives Consulting Ltd. (hereinafter "the Librarian Service Provider") and Shanghai International Business Consortium (hereinafter "the Client") for professional Librarian services rendered in China Shanghai during the period specified above.</w:t>
      </w:r>
    </w:p>
    <w:p>
      <w:pPr>
        <w:pStyle w:val="BodyText"/>
      </w:pPr>
      <w:r>
        <w:t xml:space="preserve">2. All Librarian services were performed in full compliance with the Copyright Law of the People's Republic of China, the Library Law of the PRC, and applicable Shanghai municipal regulations governing information services and archival management.</w:t>
      </w:r>
    </w:p>
    <w:p>
      <w:pPr>
        <w:pStyle w:val="BodyText"/>
      </w:pPr>
      <w:r>
        <w:t xml:space="preserve">3. The Librarian Service Provider warrants that all digital library systems implemented under this Invoice are free from intellectual property infringement and comply with China's Cybersecurity Law and Data Security Law.</w:t>
      </w:r>
    </w:p>
    <w:p>
      <w:pPr>
        <w:pStyle w:val="BodyText"/>
      </w:pPr>
      <w:r>
        <w:t xml:space="preserve">4. Disputes arising from this Invoice shall be resolved through arbitration at the Shanghai International Economic and Trade Arbitration Commission (SHIAC) in China Shanghai, under its then-current rules of procedure.</w:t>
      </w:r>
    </w:p>
    <w:p>
      <w:pPr>
        <w:pStyle w:val="BodyText"/>
      </w:pPr>
      <w:r>
        <w:t xml:space="preserve">5. This Invoice is valid for a period of one hundred eighty (180) days from the date of issue. After this period, the Client must request a reissued Invoice from the Librarian Service Provider.</w:t>
      </w:r>
    </w:p>
    <w:p>
      <w:pPr>
        <w:pStyle w:val="BodyText"/>
      </w:pPr>
      <w:r>
        <w:t xml:space="preserve">6. The Librarian Service Provider reserves the right to withhold further services until all outstanding amounts on this Invoice are settled in full.</w:t>
      </w:r>
    </w:p>
    <w:bookmarkEnd w:id="24"/>
    <w:p>
      <w:pPr>
        <w:pStyle w:val="BodyText"/>
      </w:pPr>
      <w:r>
        <w:rPr>
          <w:bCs/>
          <w:b/>
        </w:rPr>
        <w:t xml:space="preserve">Dr. Wei Zhang</w:t>
      </w:r>
    </w:p>
    <w:p>
      <w:pPr>
        <w:pStyle w:val="BodyText"/>
      </w:pPr>
      <w:r>
        <w:t xml:space="preserve">Lead Librarian &amp; Authorized Signatory</w:t>
      </w:r>
    </w:p>
    <w:p>
      <w:pPr>
        <w:pStyle w:val="BodyText"/>
      </w:pPr>
      <w:r>
        <w:t xml:space="preserve">Shanghai Knowledge &amp; Archives Consulting Ltd.</w:t>
      </w:r>
    </w:p>
    <w:p>
      <w:pPr>
        <w:pStyle w:val="BodyText"/>
      </w:pPr>
      <w:r>
        <w:rPr>
          <w:bCs/>
          <w:b/>
        </w:rPr>
        <w:t xml:space="preserve">Received &amp; Approved By</w:t>
      </w:r>
    </w:p>
    <w:p>
      <w:pPr>
        <w:pStyle w:val="BodyText"/>
      </w:pPr>
      <w:r>
        <w:t xml:space="preserve">Mr. Liang Chen, Director of Operations</w:t>
      </w:r>
    </w:p>
    <w:p>
      <w:pPr>
        <w:pStyle w:val="BodyText"/>
      </w:pPr>
      <w:r>
        <w:t xml:space="preserve">Shanghai International Business Consortium</w:t>
      </w:r>
    </w:p>
    <w:p>
      <w:pPr>
        <w:pStyle w:val="BodyText"/>
      </w:pPr>
      <w:r>
        <w:t xml:space="preserve">This Invoice was generated and issued in China Shanghai, People's Republic of China. For any queries regarding this Invoice or the Librarian services described herein, please contact the Librarian Service Provider at the address listed above. Document Reference: INV-SH-2025-0487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China Shanghai</dc:title>
  <dc:creator/>
  <dc:language>en</dc:language>
  <cp:keywords/>
  <dcterms:created xsi:type="dcterms:W3CDTF">2026-10-10T01:55:36Z</dcterms:created>
  <dcterms:modified xsi:type="dcterms:W3CDTF">2026-10-10T01:55:36Z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