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Al-Rasheed Public Library &amp; Information Services</w:t>
      </w:r>
    </w:p>
    <w:p>
      <w:pPr>
        <w:pStyle w:val="BodyText"/>
      </w:pPr>
      <w:r>
        <w:t xml:space="preserve">Librarian Professional Services Division</w:t>
      </w:r>
    </w:p>
    <w:p>
      <w:pPr>
        <w:pStyle w:val="BodyText"/>
      </w:pPr>
      <w:r>
        <w:t xml:space="preserve">Al-Mansour District, Iraq Baghdad</w:t>
      </w:r>
    </w:p>
    <w:p>
      <w:pPr>
        <w:pStyle w:val="BodyText"/>
      </w:pPr>
      <w:r>
        <w:t xml:space="preserve">Tel: +964-770-123-4567 | Email: librarian@alrasheedlib.iq</w:t>
      </w:r>
    </w:p>
    <w:bookmarkStart w:id="20" w:name="invoice-details"/>
    <w:p>
      <w:pPr>
        <w:pStyle w:val="Heading3"/>
      </w:pPr>
      <w:r>
        <w:t xml:space="preserve">Invoice Details</w:t>
      </w:r>
    </w:p>
    <w:p>
      <w:pPr>
        <w:pStyle w:val="FirstParagraph"/>
      </w:pPr>
      <w:r>
        <w:rPr>
          <w:bCs/>
          <w:b/>
        </w:rPr>
        <w:t xml:space="preserve">Invoice No:</w:t>
      </w:r>
      <w:r>
        <w:t xml:space="preserve"> </w:t>
      </w:r>
      <w:r>
        <w:t xml:space="preserve">IQ-BGD-2025-00472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p>
      <w:pPr>
        <w:pStyle w:val="BodyText"/>
      </w:pPr>
      <w:r>
        <w:rPr>
          <w:bCs/>
          <w:b/>
        </w:rPr>
        <w:t xml:space="preserve">Location:</w:t>
      </w:r>
      <w:r>
        <w:t xml:space="preserve"> </w:t>
      </w:r>
      <w:r>
        <w:t xml:space="preserve">Iraq Baghdad</w:t>
      </w:r>
    </w:p>
    <w:bookmarkEnd w:id="20"/>
    <w:bookmarkStart w:id="21" w:name="billed-to"/>
    <w:p>
      <w:pPr>
        <w:pStyle w:val="Heading4"/>
      </w:pPr>
      <w:r>
        <w:t xml:space="preserve">Billed To</w:t>
      </w:r>
    </w:p>
    <w:p>
      <w:pPr>
        <w:pStyle w:val="FirstParagraph"/>
      </w:pPr>
      <w:r>
        <w:rPr>
          <w:bCs/>
          <w:b/>
        </w:rPr>
        <w:t xml:space="preserve">Client:</w:t>
      </w:r>
      <w:r>
        <w:t xml:space="preserve"> </w:t>
      </w:r>
      <w:r>
        <w:t xml:space="preserve">Ministry of Culture, Republic of Iraq</w:t>
      </w:r>
    </w:p>
    <w:p>
      <w:pPr>
        <w:pStyle w:val="BodyText"/>
      </w:pPr>
      <w:r>
        <w:rPr>
          <w:bCs/>
          <w:b/>
        </w:rPr>
        <w:t xml:space="preserve">Department:</w:t>
      </w:r>
      <w:r>
        <w:t xml:space="preserve"> </w:t>
      </w:r>
      <w:r>
        <w:t xml:space="preserve">National Archives &amp; Library Development</w:t>
      </w:r>
    </w:p>
    <w:p>
      <w:pPr>
        <w:pStyle w:val="BodyText"/>
      </w:pPr>
      <w:r>
        <w:rPr>
          <w:bCs/>
          <w:b/>
        </w:rPr>
        <w:t xml:space="preserve">Address:</w:t>
      </w:r>
      <w:r>
        <w:t xml:space="preserve"> </w:t>
      </w:r>
      <w:r>
        <w:t xml:space="preserve">Al-Kadhimiya Street, Iraq Baghdad</w:t>
      </w:r>
    </w:p>
    <w:p>
      <w:pPr>
        <w:pStyle w:val="BodyText"/>
      </w:pPr>
      <w:r>
        <w:rPr>
          <w:bCs/>
          <w:b/>
        </w:rPr>
        <w:t xml:space="preserve">Contact Person:</w:t>
      </w:r>
      <w:r>
        <w:t xml:space="preserve"> </w:t>
      </w:r>
      <w:r>
        <w:t xml:space="preserve">Dr. Hassan Al-Rawi</w:t>
      </w:r>
    </w:p>
    <w:p>
      <w:pPr>
        <w:pStyle w:val="BodyText"/>
      </w:pPr>
      <w:r>
        <w:rPr>
          <w:bCs/>
          <w:b/>
        </w:rPr>
        <w:t xml:space="preserve">Phone:</w:t>
      </w:r>
      <w:r>
        <w:t xml:space="preserve"> </w:t>
      </w:r>
      <w:r>
        <w:t xml:space="preserve">+964-771-987-6543</w:t>
      </w:r>
    </w:p>
    <w:bookmarkEnd w:id="21"/>
    <w:bookmarkStart w:id="22" w:name="service-provider"/>
    <w:p>
      <w:pPr>
        <w:pStyle w:val="Heading4"/>
      </w:pPr>
      <w:r>
        <w:t xml:space="preserve">Service Provider</w:t>
      </w:r>
    </w:p>
    <w:p>
      <w:pPr>
        <w:pStyle w:val="FirstParagraph"/>
      </w:pPr>
      <w:r>
        <w:rPr>
          <w:bCs/>
          <w:b/>
        </w:rPr>
        <w:t xml:space="preserve">Librarian:</w:t>
      </w:r>
      <w:r>
        <w:t xml:space="preserve"> </w:t>
      </w:r>
      <w:r>
        <w:t xml:space="preserve">Ms. Layla Al-Hussein, M.L.S.</w:t>
      </w:r>
    </w:p>
    <w:p>
      <w:pPr>
        <w:pStyle w:val="BodyText"/>
      </w:pPr>
      <w:r>
        <w:rPr>
          <w:bCs/>
          <w:b/>
        </w:rPr>
        <w:t xml:space="preserve">Role:</w:t>
      </w:r>
      <w:r>
        <w:t xml:space="preserve"> </w:t>
      </w:r>
      <w:r>
        <w:t xml:space="preserve">Senior Librarian &amp; Information Specialist</w:t>
      </w:r>
    </w:p>
    <w:p>
      <w:pPr>
        <w:pStyle w:val="BodyText"/>
      </w:pPr>
      <w:r>
        <w:rPr>
          <w:bCs/>
          <w:b/>
        </w:rPr>
        <w:t xml:space="preserve">License No:</w:t>
      </w:r>
      <w:r>
        <w:t xml:space="preserve"> </w:t>
      </w:r>
      <w:r>
        <w:t xml:space="preserve">IQ-LIB-2019-0083</w:t>
      </w:r>
    </w:p>
    <w:p>
      <w:pPr>
        <w:pStyle w:val="BodyText"/>
      </w:pPr>
      <w:r>
        <w:rPr>
          <w:bCs/>
          <w:b/>
        </w:rPr>
        <w:t xml:space="preserve">Address:</w:t>
      </w:r>
      <w:r>
        <w:t xml:space="preserve"> </w:t>
      </w:r>
      <w:r>
        <w:t xml:space="preserve">Al-Mansour District, Iraq Baghdad</w:t>
      </w:r>
    </w:p>
    <w:p>
      <w:pPr>
        <w:pStyle w:val="BodyText"/>
      </w:pPr>
      <w:r>
        <w:rPr>
          <w:bCs/>
          <w:b/>
        </w:rPr>
        <w:t xml:space="preserve">Phone:</w:t>
      </w:r>
      <w:r>
        <w:t xml:space="preserve"> </w:t>
      </w:r>
      <w:r>
        <w:t xml:space="preserve">+964-770-123-4567</w:t>
      </w:r>
    </w:p>
    <w:bookmarkEnd w:id="22"/>
    <w:bookmarkStart w:id="26" w:name="Xa718a86a957df6accf5d2c43209657e514da959"/>
    <w:p>
      <w:pPr>
        <w:pStyle w:val="Heading3"/>
      </w:pPr>
      <w:r>
        <w:t xml:space="preserve">Description of Librarian Services Rendered in Iraq Baghdad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Professional Librarian consultation for cataloging and classification of 12,000 Arabic and English manuscripts at the National Library, Iraq Baghdad</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Digital migration and metadata tagging of historical documents under the supervision of the assigned Librarian, Iraq Baghdad branch</w:t>
            </w:r>
          </w:p>
        </w:tc>
        <w:tc>
          <w:tcPr/>
          <w:p>
            <w:pPr>
              <w:pStyle w:val="Compact"/>
              <w:jc w:val="left"/>
            </w:pPr>
            <w:r>
              <w:t xml:space="preserve">Feb – Apr 2025</w:t>
            </w:r>
          </w:p>
        </w:tc>
        <w:tc>
          <w:tcPr/>
          <w:p>
            <w:pPr>
              <w:pStyle w:val="Compact"/>
              <w:jc w:val="left"/>
            </w:pPr>
            <w:r>
              <w:t xml:space="preserve">3 months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Training workshop for 25 junior staff members on modern Librarian practices, reference services, and information retrieval systems in Iraq Baghdad</w:t>
            </w:r>
          </w:p>
        </w:tc>
        <w:tc>
          <w:tcPr/>
          <w:p>
            <w:pPr>
              <w:pStyle w:val="Compact"/>
              <w:jc w:val="left"/>
            </w:pPr>
            <w:r>
              <w:t xml:space="preserve">March 2025</w:t>
            </w:r>
          </w:p>
        </w:tc>
        <w:tc>
          <w:tcPr/>
          <w:p>
            <w:pPr>
              <w:pStyle w:val="Compact"/>
              <w:jc w:val="left"/>
            </w:pPr>
            <w:r>
              <w:t xml:space="preserve">5 days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4</w:t>
            </w:r>
          </w:p>
        </w:tc>
        <w:tc>
          <w:tcPr/>
          <w:p>
            <w:pPr>
              <w:pStyle w:val="Compact"/>
              <w:jc w:val="left"/>
            </w:pPr>
            <w:r>
              <w:t xml:space="preserve">Development of a comprehensive inter-library loan network connecting 8 public libraries across Iraq Baghdad under Librarian coordination</w:t>
            </w:r>
          </w:p>
        </w:tc>
        <w:tc>
          <w:tcPr/>
          <w:p>
            <w:pPr>
              <w:pStyle w:val="Compact"/>
              <w:jc w:val="left"/>
            </w:pPr>
            <w:r>
              <w:t xml:space="preserve">Apr – May 2025</w:t>
            </w:r>
          </w:p>
        </w:tc>
        <w:tc>
          <w:tcPr/>
          <w:p>
            <w:pPr>
              <w:pStyle w:val="Compact"/>
              <w:jc w:val="left"/>
            </w:pPr>
            <w:r>
              <w:t xml:space="preserve">2 months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Monthly Librarian audit and compliance review of library operations, collection management, and patron services in Iraq Baghdad</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800,000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Preparation of annual Librarian performance report and strategic development plan for the Iraq Baghdad library network</w:t>
            </w:r>
          </w:p>
        </w:tc>
        <w:tc>
          <w:tcPr/>
          <w:p>
            <w:pPr>
              <w:pStyle w:val="Compact"/>
              <w:jc w:val="left"/>
            </w:pPr>
            <w:r>
              <w:t xml:space="preserve">June 2025</w:t>
            </w:r>
          </w:p>
        </w:tc>
        <w:tc>
          <w:tcPr/>
          <w:p>
            <w:pPr>
              <w:pStyle w:val="Compact"/>
              <w:jc w:val="left"/>
            </w:pPr>
            <w:r>
              <w:t xml:space="preserve">1 report</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23,300,000 IQD</w:t>
            </w:r>
          </w:p>
        </w:tc>
      </w:tr>
      <w:tr>
        <w:tc>
          <w:tcPr/>
          <w:p>
            <w:pPr>
              <w:pStyle w:val="Compact"/>
              <w:jc w:val="left"/>
            </w:pPr>
            <w:r>
              <w:t xml:space="preserve">VAT (5%)</w:t>
            </w:r>
          </w:p>
        </w:tc>
        <w:tc>
          <w:tcPr/>
          <w:p>
            <w:pPr>
              <w:pStyle w:val="Compact"/>
              <w:jc w:val="left"/>
            </w:pPr>
            <w:r>
              <w:t xml:space="preserve">1,165,000 IQD</w:t>
            </w:r>
          </w:p>
        </w:tc>
      </w:tr>
      <w:tr>
        <w:tc>
          <w:tcPr/>
          <w:p>
            <w:pPr>
              <w:pStyle w:val="Compact"/>
              <w:jc w:val="left"/>
            </w:pPr>
            <w:r>
              <w:t xml:space="preserve">Service Surcharge (Iraq Baghdad municipal fee)</w:t>
            </w:r>
          </w:p>
        </w:tc>
        <w:tc>
          <w:tcPr/>
          <w:p>
            <w:pPr>
              <w:pStyle w:val="Compact"/>
              <w:jc w:val="left"/>
            </w:pPr>
            <w:r>
              <w:t xml:space="preserve">233,000 IQD</w:t>
            </w:r>
          </w:p>
        </w:tc>
      </w:tr>
      <w:tr>
        <w:tc>
          <w:tcPr/>
          <w:p>
            <w:pPr>
              <w:pStyle w:val="Compact"/>
              <w:jc w:val="left"/>
            </w:pPr>
            <w:r>
              <w:t xml:space="preserve">Discount (Government Contract)</w:t>
            </w:r>
          </w:p>
        </w:tc>
        <w:tc>
          <w:tcPr/>
          <w:p>
            <w:pPr>
              <w:pStyle w:val="Compact"/>
              <w:jc w:val="left"/>
            </w:pPr>
            <w:r>
              <w:t xml:space="preserve">-1,165,000 IQD</w:t>
            </w:r>
          </w:p>
        </w:tc>
      </w:tr>
      <w:tr>
        <w:tc>
          <w:tcPr/>
          <w:p>
            <w:pPr>
              <w:pStyle w:val="Compact"/>
              <w:jc w:val="left"/>
            </w:pPr>
            <w:r>
              <w:t xml:space="preserve">GRAND TOTAL</w:t>
            </w:r>
          </w:p>
        </w:tc>
        <w:tc>
          <w:tcPr/>
          <w:p>
            <w:pPr>
              <w:pStyle w:val="Compact"/>
              <w:jc w:val="left"/>
            </w:pPr>
            <w:r>
              <w:t xml:space="preserve">23,533,000 IQD</w:t>
            </w:r>
          </w:p>
        </w:tc>
      </w:tr>
    </w:tbl>
    <w:bookmarkStart w:id="23" w:name="terms-and-conditions-of-this-invoice"/>
    <w:p>
      <w:pPr>
        <w:pStyle w:val="Heading4"/>
      </w:pPr>
      <w:r>
        <w:t xml:space="preserve">Terms and Conditions of This Invoice</w:t>
      </w:r>
    </w:p>
    <w:p>
      <w:pPr>
        <w:pStyle w:val="FirstParagraph"/>
      </w:pPr>
      <w:r>
        <w:t xml:space="preserve">1. This Invoice is issued by the undersigned Librarian in accordance with the service agreement (Contract No. MC-2025-0112) between the Ministry of Culture, Republic of Iraq, and the Librarian Professional Services Division, Iraq Baghdad.</w:t>
      </w:r>
    </w:p>
    <w:p>
      <w:pPr>
        <w:pStyle w:val="BodyText"/>
      </w:pPr>
      <w:r>
        <w:t xml:space="preserve">2. Payment of this Invoice shall be made within 15 calendar days of the due date via bank transfer to the account specified below. Late payments shall incur a penalty of 1.5% per month as per Iraqi commercial law.</w:t>
      </w:r>
    </w:p>
    <w:p>
      <w:pPr>
        <w:pStyle w:val="BodyText"/>
      </w:pPr>
      <w:r>
        <w:t xml:space="preserve">3. All Librarian services described in this Invoice have been performed in full compliance with the Iraqi National Library Standards and the professional code of ethics governing Librarian practice in Iraq Baghdad.</w:t>
      </w:r>
    </w:p>
    <w:p>
      <w:pPr>
        <w:pStyle w:val="BodyText"/>
      </w:pPr>
      <w:r>
        <w:t xml:space="preserve">4. The Librarian reserves the right to intellectual property over all methodologies, classification frameworks, and training materials developed during the engagement in Iraq Baghdad.</w:t>
      </w:r>
    </w:p>
    <w:p>
      <w:pPr>
        <w:pStyle w:val="BodyText"/>
      </w:pPr>
      <w:r>
        <w:t xml:space="preserve">5. Any disputes arising from this Invoice shall be resolved through the competent courts in Iraq Baghdad, Republic of Iraq.</w:t>
      </w:r>
    </w:p>
    <w:p>
      <w:pPr>
        <w:pStyle w:val="BodyText"/>
      </w:pPr>
      <w:r>
        <w:t xml:space="preserve">6. This Invoice is valid for 90 days from the date of issue. After this period, the Librarian reserves the right to re-evaluate rates based on current market conditions in Iraq Baghdad.</w:t>
      </w:r>
    </w:p>
    <w:bookmarkEnd w:id="23"/>
    <w:bookmarkStart w:id="24" w:name="payment-information"/>
    <w:p>
      <w:pPr>
        <w:pStyle w:val="Heading4"/>
      </w:pPr>
      <w:r>
        <w:t xml:space="preserve">Payment Information</w:t>
      </w:r>
    </w:p>
    <w:p>
      <w:pPr>
        <w:pStyle w:val="FirstParagraph"/>
      </w:pPr>
      <w:r>
        <w:rPr>
          <w:bCs/>
          <w:b/>
        </w:rPr>
        <w:t xml:space="preserve">Bank:</w:t>
      </w:r>
      <w:r>
        <w:t xml:space="preserve"> </w:t>
      </w:r>
      <w:r>
        <w:t xml:space="preserve">Central Bank of Iraq – Al-Mansour Branch, Iraq Baghdad</w:t>
      </w:r>
    </w:p>
    <w:p>
      <w:pPr>
        <w:pStyle w:val="BodyText"/>
      </w:pPr>
      <w:r>
        <w:rPr>
          <w:bCs/>
          <w:b/>
        </w:rPr>
        <w:t xml:space="preserve">Account Name:</w:t>
      </w:r>
      <w:r>
        <w:t xml:space="preserve"> </w:t>
      </w:r>
      <w:r>
        <w:t xml:space="preserve">Ms. Layla Al-Hussein – Librarian Services</w:t>
      </w:r>
    </w:p>
    <w:p>
      <w:pPr>
        <w:pStyle w:val="BodyText"/>
      </w:pPr>
      <w:r>
        <w:rPr>
          <w:bCs/>
          <w:b/>
        </w:rPr>
        <w:t xml:space="preserve">IBAN:</w:t>
      </w:r>
      <w:r>
        <w:t xml:space="preserve"> </w:t>
      </w:r>
      <w:r>
        <w:t xml:space="preserve">IQ96 CBIQ 0100 0000 1234 5678 9012</w:t>
      </w:r>
    </w:p>
    <w:p>
      <w:pPr>
        <w:pStyle w:val="BodyText"/>
      </w:pPr>
      <w:r>
        <w:rPr>
          <w:bCs/>
          <w:b/>
        </w:rPr>
        <w:t xml:space="preserve">Reference:</w:t>
      </w:r>
      <w:r>
        <w:t xml:space="preserve"> </w:t>
      </w:r>
      <w:r>
        <w:t xml:space="preserve">Please cite Invoice No. IQ-BGD-2025-00472 in all payment communications.</w:t>
      </w:r>
    </w:p>
    <w:bookmarkEnd w:id="24"/>
    <w:bookmarkStart w:id="25" w:name="librarian-certification-notes"/>
    <w:p>
      <w:pPr>
        <w:pStyle w:val="Heading4"/>
      </w:pPr>
      <w:r>
        <w:t xml:space="preserve">Librarian Certification &amp; Notes</w:t>
      </w:r>
    </w:p>
    <w:p>
      <w:pPr>
        <w:pStyle w:val="FirstParagraph"/>
      </w:pPr>
      <w:r>
        <w:t xml:space="preserve">This Invoice certifies that all Librarian services were delivered by a certified and licensed Librarian operating under the regulatory framework of the Iraqi Ministry of Higher Education and Scientific Research. The Librarian, Ms. Layla Al-Hussein, holds a Master of Library Science (M.L.S.) from the University of Baghdad and has over 12 years of professional experience in information management, archival science, and library operations within Iraq Baghdad and the broader Iraqi public sector.</w:t>
      </w:r>
    </w:p>
    <w:p>
      <w:pPr>
        <w:pStyle w:val="BodyText"/>
      </w:pPr>
      <w:r>
        <w:t xml:space="preserve">The client is advised to retain this Invoice for their official records. A digital copy of this Invoice has been filed with the Iraq Baghdad municipal tax authority and the National Library Registry. For any queries regarding the line items, service delivery, or payment processing on this Invoice, please contact the Librarian directly at the phone number or email address listed above.</w:t>
      </w:r>
    </w:p>
    <w:bookmarkEnd w:id="25"/>
    <w:p>
      <w:pPr>
        <w:pStyle w:val="BodyText"/>
      </w:pPr>
      <w:r>
        <w:t xml:space="preserve">Al-Rasheed Public Library &amp; Information Services – Librarian Division, Iraq Baghdad</w:t>
      </w:r>
    </w:p>
    <w:p>
      <w:pPr>
        <w:pStyle w:val="BodyText"/>
      </w:pPr>
      <w:r>
        <w:t xml:space="preserve">This Invoice was generated electronically and is valid without a physical signature. Document ID: IQ-BGD-2025-00472 | Page 1 of 1</w:t>
      </w:r>
    </w:p>
    <w:p>
      <w:pPr>
        <w:pStyle w:val="BodyText"/>
      </w:pPr>
      <w:r>
        <w:t xml:space="preserve">© 2025 Librarian Professional Services, Iraq Baghdad.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Iraq Baghdad</dc:title>
  <dc:creator/>
  <dc:language>en</dc:language>
  <cp:keywords/>
  <dcterms:created xsi:type="dcterms:W3CDTF">2026-10-10T01:10:24Z</dcterms:created>
  <dcterms:modified xsi:type="dcterms:W3CDTF">2026-10-10T01:10:24Z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