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Japan</w:t>
      </w:r>
      <w:r>
        <w:t xml:space="preserve"> </w:t>
      </w:r>
      <w:r>
        <w:t xml:space="preserve">Tokyo</w:t>
      </w:r>
    </w:p>
    <w:p>
      <w:pPr>
        <w:pStyle w:val="FirstParagraph"/>
      </w:pPr>
      <w:r>
        <w:t xml:space="preserve">INVOICE</w:t>
      </w:r>
    </w:p>
    <w:p>
      <w:pPr>
        <w:pStyle w:val="BodyText"/>
      </w:pPr>
      <w:r>
        <w:t xml:space="preserve">Librarian Professional Services</w:t>
      </w:r>
    </w:p>
    <w:p>
      <w:pPr>
        <w:pStyle w:val="BodyText"/>
      </w:pPr>
      <w:r>
        <w:t xml:space="preserve">Japan Tokyo Operations Division</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JPT-2025-LIB-00472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0"/>
    <w:bookmarkStart w:id="21" w:name="from-service-provider"/>
    <w:p>
      <w:pPr>
        <w:pStyle w:val="Heading4"/>
      </w:pPr>
      <w:r>
        <w:t xml:space="preserve">From (Service Provider)</w:t>
      </w:r>
    </w:p>
    <w:p>
      <w:pPr>
        <w:pStyle w:val="FirstParagraph"/>
      </w:pPr>
      <w:r>
        <w:rPr>
          <w:bCs/>
          <w:b/>
        </w:rPr>
        <w:t xml:space="preserve">Tokyo Metropolitan Librarian Consortium</w:t>
      </w:r>
    </w:p>
    <w:p>
      <w:pPr>
        <w:pStyle w:val="BodyText"/>
      </w:pPr>
      <w:r>
        <w:t xml:space="preserve">2-14-1 Nishi-Shinjuku, Shinjuku-ku</w:t>
      </w:r>
    </w:p>
    <w:p>
      <w:pPr>
        <w:pStyle w:val="BodyText"/>
      </w:pPr>
      <w:r>
        <w:t xml:space="preserve">Tokyo 160-0023, Japan</w:t>
      </w:r>
    </w:p>
    <w:p>
      <w:pPr>
        <w:pStyle w:val="BodyText"/>
      </w:pPr>
      <w:r>
        <w:t xml:space="preserve">Tel: +81-3-5272-8800</w:t>
      </w:r>
    </w:p>
    <w:p>
      <w:pPr>
        <w:pStyle w:val="BodyText"/>
      </w:pPr>
      <w:r>
        <w:t xml:space="preserve">Email: billing@tokyo-librarian-consortium.jp</w:t>
      </w:r>
    </w:p>
    <w:p>
      <w:pPr>
        <w:pStyle w:val="BodyText"/>
      </w:pPr>
      <w:r>
        <w:t xml:space="preserve">Corporation Number: 4010001234567</w:t>
      </w:r>
    </w:p>
    <w:bookmarkEnd w:id="21"/>
    <w:bookmarkStart w:id="22" w:name="bill-to-client"/>
    <w:p>
      <w:pPr>
        <w:pStyle w:val="Heading4"/>
      </w:pPr>
      <w:r>
        <w:t xml:space="preserve">Bill To (Client)</w:t>
      </w:r>
    </w:p>
    <w:p>
      <w:pPr>
        <w:pStyle w:val="FirstParagraph"/>
      </w:pPr>
      <w:r>
        <w:rPr>
          <w:bCs/>
          <w:b/>
        </w:rPr>
        <w:t xml:space="preserve">Shinjuku Central Library Authority</w:t>
      </w:r>
    </w:p>
    <w:p>
      <w:pPr>
        <w:pStyle w:val="BodyText"/>
      </w:pPr>
      <w:r>
        <w:t xml:space="preserve">1-1-1 Nishi-Shinjuku, Shinjuku-ku</w:t>
      </w:r>
    </w:p>
    <w:p>
      <w:pPr>
        <w:pStyle w:val="BodyText"/>
      </w:pPr>
      <w:r>
        <w:t xml:space="preserve">Tokyo 160-0023, Japan</w:t>
      </w:r>
    </w:p>
    <w:p>
      <w:pPr>
        <w:pStyle w:val="BodyText"/>
      </w:pPr>
      <w:r>
        <w:t xml:space="preserve">Attn: Director Tanaka Hiroshi</w:t>
      </w:r>
    </w:p>
    <w:p>
      <w:pPr>
        <w:pStyle w:val="BodyText"/>
      </w:pPr>
      <w:r>
        <w:t xml:space="preserve">Tel: +81-3-5320-1100</w:t>
      </w:r>
    </w:p>
    <w:p>
      <w:pPr>
        <w:pStyle w:val="BodyText"/>
      </w:pPr>
      <w:r>
        <w:t xml:space="preserve">Email: procurement@shinjuku-library.jp</w:t>
      </w:r>
    </w:p>
    <w:bookmarkEnd w:id="22"/>
    <w:bookmarkStart w:id="25" w:name="librarian-services-rendered-japan-tokyo"/>
    <w:p>
      <w:pPr>
        <w:pStyle w:val="Heading3"/>
      </w:pPr>
      <w:r>
        <w:t xml:space="preserve">Librarian Services Rendered – Japan Tokyo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w:t>
            </w:r>
          </w:p>
        </w:tc>
        <w:tc>
          <w:tcPr/>
          <w:p>
            <w:pPr>
              <w:pStyle w:val="Compact"/>
              <w:jc w:val="left"/>
            </w:pPr>
            <w:r>
              <w:t xml:space="preserve">Service Period</w:t>
            </w:r>
          </w:p>
        </w:tc>
        <w:tc>
          <w:tcPr/>
          <w:p>
            <w:pPr>
              <w:pStyle w:val="Compact"/>
              <w:jc w:val="left"/>
            </w:pPr>
            <w:r>
              <w:t xml:space="preserve">Hours</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1</w:t>
            </w:r>
          </w:p>
        </w:tc>
        <w:tc>
          <w:tcPr/>
          <w:p>
            <w:pPr>
              <w:pStyle w:val="Compact"/>
              <w:jc w:val="left"/>
            </w:pPr>
            <w:r>
              <w:t xml:space="preserve">Senior Librarian – Cataloging and Classification of 12,000 new Japanese and international acquisitions for the Shinjuku Central Library main collection in Japan Tokyo</w:t>
            </w:r>
          </w:p>
        </w:tc>
        <w:tc>
          <w:tcPr/>
          <w:p>
            <w:pPr>
              <w:pStyle w:val="Compact"/>
              <w:jc w:val="left"/>
            </w:pPr>
            <w:r>
              <w:t xml:space="preserve">Jan 2025 – Mar 2025</w:t>
            </w:r>
          </w:p>
        </w:tc>
        <w:tc>
          <w:tcPr/>
          <w:p>
            <w:pPr>
              <w:pStyle w:val="Compact"/>
              <w:jc w:val="left"/>
            </w:pPr>
            <w:r>
              <w:t xml:space="preserve">320</w:t>
            </w:r>
          </w:p>
        </w:tc>
        <w:tc>
          <w:tcPr/>
          <w:p>
            <w:pPr>
              <w:pStyle w:val="Compact"/>
              <w:jc w:val="left"/>
            </w:pPr>
            <w:r>
              <w:t xml:space="preserve">¥4,500</w:t>
            </w:r>
          </w:p>
        </w:tc>
        <w:tc>
          <w:tcPr/>
          <w:p>
            <w:pPr>
              <w:pStyle w:val="Compact"/>
              <w:jc w:val="left"/>
            </w:pPr>
            <w:r>
              <w:t xml:space="preserve">¥1,440,000</w:t>
            </w:r>
          </w:p>
        </w:tc>
      </w:tr>
      <w:tr>
        <w:tc>
          <w:tcPr/>
          <w:p>
            <w:pPr>
              <w:pStyle w:val="Compact"/>
              <w:jc w:val="left"/>
            </w:pPr>
            <w:r>
              <w:t xml:space="preserve">2</w:t>
            </w:r>
          </w:p>
        </w:tc>
        <w:tc>
          <w:tcPr/>
          <w:p>
            <w:pPr>
              <w:pStyle w:val="Compact"/>
              <w:jc w:val="left"/>
            </w:pPr>
            <w:r>
              <w:t xml:space="preserve">Librarian – Digital Archiving and Metadata Management for the Japan Tokyo Municipal Digital Library Initiative, including OCR processing and IIIF standard compliance</w:t>
            </w:r>
          </w:p>
        </w:tc>
        <w:tc>
          <w:tcPr/>
          <w:p>
            <w:pPr>
              <w:pStyle w:val="Compact"/>
              <w:jc w:val="left"/>
            </w:pPr>
            <w:r>
              <w:t xml:space="preserve">Feb 2025 – Apr 2025</w:t>
            </w:r>
          </w:p>
        </w:tc>
        <w:tc>
          <w:tcPr/>
          <w:p>
            <w:pPr>
              <w:pStyle w:val="Compact"/>
              <w:jc w:val="left"/>
            </w:pPr>
            <w:r>
              <w:t xml:space="preserve">280</w:t>
            </w:r>
          </w:p>
        </w:tc>
        <w:tc>
          <w:tcPr/>
          <w:p>
            <w:pPr>
              <w:pStyle w:val="Compact"/>
              <w:jc w:val="left"/>
            </w:pPr>
            <w:r>
              <w:t xml:space="preserve">¥5,200</w:t>
            </w:r>
          </w:p>
        </w:tc>
        <w:tc>
          <w:tcPr/>
          <w:p>
            <w:pPr>
              <w:pStyle w:val="Compact"/>
              <w:jc w:val="left"/>
            </w:pPr>
            <w:r>
              <w:t xml:space="preserve">¥1,456,000</w:t>
            </w:r>
          </w:p>
        </w:tc>
      </w:tr>
      <w:tr>
        <w:tc>
          <w:tcPr/>
          <w:p>
            <w:pPr>
              <w:pStyle w:val="Compact"/>
              <w:jc w:val="left"/>
            </w:pPr>
            <w:r>
              <w:t xml:space="preserve">3</w:t>
            </w:r>
          </w:p>
        </w:tc>
        <w:tc>
          <w:tcPr/>
          <w:p>
            <w:pPr>
              <w:pStyle w:val="Compact"/>
              <w:jc w:val="left"/>
            </w:pPr>
            <w:r>
              <w:t xml:space="preserve">Librarian – Reference Desk Supervision and Reader Services Training for 15 junior staff members at the Japan Tokyo branch library network</w:t>
            </w:r>
          </w:p>
        </w:tc>
        <w:tc>
          <w:tcPr/>
          <w:p>
            <w:pPr>
              <w:pStyle w:val="Compact"/>
              <w:jc w:val="left"/>
            </w:pPr>
            <w:r>
              <w:t xml:space="preserve">Mar 2025 – May 2025</w:t>
            </w:r>
          </w:p>
        </w:tc>
        <w:tc>
          <w:tcPr/>
          <w:p>
            <w:pPr>
              <w:pStyle w:val="Compact"/>
              <w:jc w:val="left"/>
            </w:pPr>
            <w:r>
              <w:t xml:space="preserve">160</w:t>
            </w:r>
          </w:p>
        </w:tc>
        <w:tc>
          <w:tcPr/>
          <w:p>
            <w:pPr>
              <w:pStyle w:val="Compact"/>
              <w:jc w:val="left"/>
            </w:pPr>
            <w:r>
              <w:t xml:space="preserve">¥4,800</w:t>
            </w:r>
          </w:p>
        </w:tc>
        <w:tc>
          <w:tcPr/>
          <w:p>
            <w:pPr>
              <w:pStyle w:val="Compact"/>
              <w:jc w:val="left"/>
            </w:pPr>
            <w:r>
              <w:t xml:space="preserve">¥768,000</w:t>
            </w:r>
          </w:p>
        </w:tc>
      </w:tr>
      <w:tr>
        <w:tc>
          <w:tcPr/>
          <w:p>
            <w:pPr>
              <w:pStyle w:val="Compact"/>
              <w:jc w:val="left"/>
            </w:pPr>
            <w:r>
              <w:t xml:space="preserve">4</w:t>
            </w:r>
          </w:p>
        </w:tc>
        <w:tc>
          <w:tcPr/>
          <w:p>
            <w:pPr>
              <w:pStyle w:val="Compact"/>
              <w:jc w:val="left"/>
            </w:pPr>
            <w:r>
              <w:t xml:space="preserve">Librarian – Special Collections Curation and Preservation Consulting for the Edo-period manuscript archive located in the Japan Tokyo heritage wing</w:t>
            </w:r>
          </w:p>
        </w:tc>
        <w:tc>
          <w:tcPr/>
          <w:p>
            <w:pPr>
              <w:pStyle w:val="Compact"/>
              <w:jc w:val="left"/>
            </w:pPr>
            <w:r>
              <w:t xml:space="preserve">Apr 2025 – Jun 2025</w:t>
            </w:r>
          </w:p>
        </w:tc>
        <w:tc>
          <w:tcPr/>
          <w:p>
            <w:pPr>
              <w:pStyle w:val="Compact"/>
              <w:jc w:val="left"/>
            </w:pPr>
            <w:r>
              <w:t xml:space="preserve">120</w:t>
            </w:r>
          </w:p>
        </w:tc>
        <w:tc>
          <w:tcPr/>
          <w:p>
            <w:pPr>
              <w:pStyle w:val="Compact"/>
              <w:jc w:val="left"/>
            </w:pPr>
            <w:r>
              <w:t xml:space="preserve">¥6,500</w:t>
            </w:r>
          </w:p>
        </w:tc>
        <w:tc>
          <w:tcPr/>
          <w:p>
            <w:pPr>
              <w:pStyle w:val="Compact"/>
              <w:jc w:val="left"/>
            </w:pPr>
            <w:r>
              <w:t xml:space="preserve">¥780,000</w:t>
            </w:r>
          </w:p>
        </w:tc>
      </w:tr>
      <w:tr>
        <w:tc>
          <w:tcPr/>
          <w:p>
            <w:pPr>
              <w:pStyle w:val="Compact"/>
              <w:jc w:val="left"/>
            </w:pPr>
            <w:r>
              <w:t xml:space="preserve">5</w:t>
            </w:r>
          </w:p>
        </w:tc>
        <w:tc>
          <w:tcPr/>
          <w:p>
            <w:pPr>
              <w:pStyle w:val="Compact"/>
              <w:jc w:val="left"/>
            </w:pPr>
            <w:r>
              <w:t xml:space="preserve">Librarian – Interlibrary Loan Coordination and Japan Tokyo Regional Network Integration with 47 prefectural library systems</w:t>
            </w:r>
          </w:p>
        </w:tc>
        <w:tc>
          <w:tcPr/>
          <w:p>
            <w:pPr>
              <w:pStyle w:val="Compact"/>
              <w:jc w:val="left"/>
            </w:pPr>
            <w:r>
              <w:t xml:space="preserve">May 2025 – Jun 2025</w:t>
            </w:r>
          </w:p>
        </w:tc>
        <w:tc>
          <w:tcPr/>
          <w:p>
            <w:pPr>
              <w:pStyle w:val="Compact"/>
              <w:jc w:val="left"/>
            </w:pPr>
            <w:r>
              <w:t xml:space="preserve">96</w:t>
            </w:r>
          </w:p>
        </w:tc>
        <w:tc>
          <w:tcPr/>
          <w:p>
            <w:pPr>
              <w:pStyle w:val="Compact"/>
              <w:jc w:val="left"/>
            </w:pPr>
            <w:r>
              <w:t xml:space="preserve">¥4,200</w:t>
            </w:r>
          </w:p>
        </w:tc>
        <w:tc>
          <w:tcPr/>
          <w:p>
            <w:pPr>
              <w:pStyle w:val="Compact"/>
              <w:jc w:val="left"/>
            </w:pPr>
            <w:r>
              <w:t xml:space="preserve">¥403,200</w:t>
            </w:r>
          </w:p>
        </w:tc>
      </w:tr>
      <w:tr>
        <w:tc>
          <w:tcPr/>
          <w:p>
            <w:pPr>
              <w:pStyle w:val="Compact"/>
              <w:jc w:val="left"/>
            </w:pPr>
            <w:r>
              <w:t xml:space="preserve">6</w:t>
            </w:r>
          </w:p>
        </w:tc>
        <w:tc>
          <w:tcPr/>
          <w:p>
            <w:pPr>
              <w:pStyle w:val="Compact"/>
              <w:jc w:val="left"/>
            </w:pPr>
            <w:r>
              <w:t xml:space="preserve">Librarian – Community Outreach Program Design and Implementation for the Japan Tokyo Children's Reading Initiative (ages 3–12)</w:t>
            </w:r>
          </w:p>
        </w:tc>
        <w:tc>
          <w:tcPr/>
          <w:p>
            <w:pPr>
              <w:pStyle w:val="Compact"/>
              <w:jc w:val="left"/>
            </w:pPr>
            <w:r>
              <w:t xml:space="preserve">Jun 2025</w:t>
            </w:r>
          </w:p>
        </w:tc>
        <w:tc>
          <w:tcPr/>
          <w:p>
            <w:pPr>
              <w:pStyle w:val="Compact"/>
              <w:jc w:val="left"/>
            </w:pPr>
            <w:r>
              <w:t xml:space="preserve">80</w:t>
            </w:r>
          </w:p>
        </w:tc>
        <w:tc>
          <w:tcPr/>
          <w:p>
            <w:pPr>
              <w:pStyle w:val="Compact"/>
              <w:jc w:val="left"/>
            </w:pPr>
            <w:r>
              <w:t xml:space="preserve">¥4,000</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¥5,167,200</w:t>
            </w:r>
          </w:p>
        </w:tc>
      </w:tr>
      <w:tr>
        <w:tc>
          <w:tcPr/>
          <w:p>
            <w:pPr>
              <w:pStyle w:val="Compact"/>
              <w:jc w:val="left"/>
            </w:pPr>
            <w:r>
              <w:t xml:space="preserve">Consumption Tax (10% – Japan Tokyo Standard Rate)</w:t>
            </w:r>
          </w:p>
        </w:tc>
        <w:tc>
          <w:tcPr/>
          <w:p>
            <w:pPr>
              <w:pStyle w:val="Compact"/>
              <w:jc w:val="left"/>
            </w:pPr>
            <w:r>
              <w:t xml:space="preserve">¥516,720</w:t>
            </w:r>
          </w:p>
        </w:tc>
      </w:tr>
      <w:tr>
        <w:tc>
          <w:tcPr/>
          <w:p>
            <w:pPr>
              <w:pStyle w:val="Compact"/>
              <w:jc w:val="left"/>
            </w:pPr>
            <w:r>
              <w:t xml:space="preserve">Expedited Processing Surcharge</w:t>
            </w:r>
          </w:p>
        </w:tc>
        <w:tc>
          <w:tcPr/>
          <w:p>
            <w:pPr>
              <w:pStyle w:val="Compact"/>
              <w:jc w:val="left"/>
            </w:pPr>
            <w:r>
              <w:t xml:space="preserve">¥45,000</w:t>
            </w:r>
          </w:p>
        </w:tc>
      </w:tr>
      <w:tr>
        <w:tc>
          <w:tcPr/>
          <w:p>
            <w:pPr>
              <w:pStyle w:val="Compact"/>
              <w:jc w:val="left"/>
            </w:pPr>
            <w:r>
              <w:t xml:space="preserve">Grand Total (JPY)</w:t>
            </w:r>
          </w:p>
        </w:tc>
        <w:tc>
          <w:tcPr/>
          <w:p>
            <w:pPr>
              <w:pStyle w:val="Compact"/>
              <w:jc w:val="left"/>
            </w:pPr>
            <w:r>
              <w:t xml:space="preserve">¥5,728,920</w:t>
            </w:r>
          </w:p>
        </w:tc>
      </w:tr>
    </w:tbl>
    <w:bookmarkStart w:id="23" w:name="invoice-notes-and-terms"/>
    <w:p>
      <w:pPr>
        <w:pStyle w:val="Heading4"/>
      </w:pPr>
      <w:r>
        <w:t xml:space="preserve">Invoice Notes and Terms</w:t>
      </w:r>
    </w:p>
    <w:p>
      <w:pPr>
        <w:pStyle w:val="FirstParagraph"/>
      </w:pPr>
      <w:r>
        <w:t xml:space="preserve">This Invoice is issued by the Tokyo Metropolitan Librarian Consortium in accordance with the Service Agreement dated January 5, 2025, governing the provision of professional Librarian services to the Shinjuku Central Library Authority within the Japan Tokyo metropolitan area.</w:t>
      </w:r>
    </w:p>
    <w:p>
      <w:pPr>
        <w:pStyle w:val="BodyText"/>
      </w:pPr>
      <w:r>
        <w:t xml:space="preserve">All Librarian personnel assigned to this engagement hold valid qualifications recognized by the Japan Library Association and the Japan Tokyo Board of Library Standards. The services described above were performed in full compliance with the Japan Tokyo Municipal Library Operations Code and applicable national archival regulations.</w:t>
      </w:r>
    </w:p>
    <w:p>
      <w:pPr>
        <w:pStyle w:val="BodyText"/>
      </w:pPr>
      <w:r>
        <w:t xml:space="preserve">The consumption tax applied on this Invoice reflects the standard 10% rate as mandated by the Japan Tax Code for services rendered within the Japan Tokyo jurisdiction. No additional local surcharges apply to this Invoice.</w:t>
      </w:r>
    </w:p>
    <w:p>
      <w:pPr>
        <w:pStyle w:val="BodyText"/>
      </w:pPr>
      <w:r>
        <w:t xml:space="preserve">Any disputes regarding this Invoice must be submitted in writing to the billing office within 14 calendar days of the Invoice date. Failure to remit payment by the stated due date will result in a late payment interest charge of 1.5% per month, as stipulated in the Japan Tokyo commercial transaction guidelines.</w:t>
      </w:r>
    </w:p>
    <w:bookmarkEnd w:id="23"/>
    <w:bookmarkStart w:id="24" w:name="payment-instructions"/>
    <w:p>
      <w:pPr>
        <w:pStyle w:val="Heading4"/>
      </w:pPr>
      <w:r>
        <w:t xml:space="preserve">Payment Instructions</w:t>
      </w:r>
    </w:p>
    <w:p>
      <w:pPr>
        <w:pStyle w:val="FirstParagraph"/>
      </w:pPr>
      <w:r>
        <w:rPr>
          <w:bCs/>
          <w:b/>
        </w:rPr>
        <w:t xml:space="preserve">Bank:</w:t>
      </w:r>
      <w:r>
        <w:t xml:space="preserve"> </w:t>
      </w:r>
      <w:r>
        <w:t xml:space="preserve">Bank of Tokyo, Shinjuku Branch</w:t>
      </w:r>
    </w:p>
    <w:p>
      <w:pPr>
        <w:pStyle w:val="BodyText"/>
      </w:pPr>
      <w:r>
        <w:rPr>
          <w:bCs/>
          <w:b/>
        </w:rPr>
        <w:t xml:space="preserve">Account Name:</w:t>
      </w:r>
      <w:r>
        <w:t xml:space="preserve"> </w:t>
      </w:r>
      <w:r>
        <w:t xml:space="preserve">Tokyo Metropolitan Librarian Consortium</w:t>
      </w:r>
    </w:p>
    <w:p>
      <w:pPr>
        <w:pStyle w:val="BodyText"/>
      </w:pPr>
      <w:r>
        <w:rPr>
          <w:bCs/>
          <w:b/>
        </w:rPr>
        <w:t xml:space="preserve">Account Number:</w:t>
      </w:r>
      <w:r>
        <w:t xml:space="preserve"> </w:t>
      </w:r>
      <w:r>
        <w:t xml:space="preserve">000-45-678901</w:t>
      </w:r>
    </w:p>
    <w:p>
      <w:pPr>
        <w:pStyle w:val="BodyText"/>
      </w:pPr>
      <w:r>
        <w:rPr>
          <w:bCs/>
          <w:b/>
        </w:rPr>
        <w:t xml:space="preserve">SWIFT Code:</w:t>
      </w:r>
      <w:r>
        <w:t xml:space="preserve"> </w:t>
      </w:r>
      <w:r>
        <w:t xml:space="preserve">BOTKJPJT</w:t>
      </w:r>
    </w:p>
    <w:p>
      <w:pPr>
        <w:pStyle w:val="BodyText"/>
      </w:pPr>
      <w:r>
        <w:rPr>
          <w:bCs/>
          <w:b/>
        </w:rPr>
        <w:t xml:space="preserve">Reference:</w:t>
      </w:r>
      <w:r>
        <w:t xml:space="preserve"> </w:t>
      </w:r>
      <w:r>
        <w:t xml:space="preserve">Please cite Invoice Number JPT-2025-LIB-00472 on all remittances.</w:t>
      </w:r>
    </w:p>
    <w:p>
      <w:pPr>
        <w:pStyle w:val="BodyText"/>
      </w:pPr>
      <w:r>
        <w:rPr>
          <w:bCs/>
          <w:b/>
        </w:rPr>
        <w:t xml:space="preserve">Accepted Methods:</w:t>
      </w:r>
      <w:r>
        <w:t xml:space="preserve"> </w:t>
      </w:r>
      <w:r>
        <w:t xml:space="preserve">Bank Transfer (domestic Japan Tokyo), Credit Card (Visa, Mastercard, JCB), or Certified Check payable to the Tokyo Metropolitan Librarian Consortium.</w:t>
      </w:r>
    </w:p>
    <w:bookmarkEnd w:id="24"/>
    <w:p>
      <w:pPr>
        <w:pStyle w:val="BodyText"/>
      </w:pPr>
      <w:r>
        <w:t xml:space="preserve">This Invoice is a legally binding document issued under the laws of Japan and the Japan Tokyo Metropolitan Government regulations governing professional service billing. The Tokyo Metropolitan Librarian Consortium is registered as a certified professional services provider with the Japan Tokyo Bureau of Industry and Commerce.</w:t>
      </w:r>
    </w:p>
    <w:p>
      <w:pPr>
        <w:pStyle w:val="BodyText"/>
      </w:pPr>
      <w:r>
        <w:t xml:space="preserve">Thank you for your continued partnership in advancing library services across Japan Tokyo. We look forward to our ongoing collaboration in supporting the Librarian profession and the communities of Japan Tokyo.</w:t>
      </w:r>
    </w:p>
    <w:p>
      <w:pPr>
        <w:pStyle w:val="BodyText"/>
      </w:pPr>
      <w:r>
        <w:t xml:space="preserve">Tokyo Metropolitan Librarian Consortium – Serving the Libraries of Japan Tokyo Since 1987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Japan Tokyo</dc:title>
  <dc:creator/>
  <dc:language>en</dc:language>
  <cp:keywords/>
  <dcterms:created xsi:type="dcterms:W3CDTF">2026-10-10T03:10:06Z</dcterms:created>
  <dcterms:modified xsi:type="dcterms:W3CDTF">2026-10-10T03:10:06Z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