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knowledge-archives-ltd."/>
    <w:p>
      <w:pPr>
        <w:pStyle w:val="Heading1"/>
      </w:pPr>
      <w:r>
        <w:t xml:space="preserve">Nairobi Knowledge &amp; Archives Ltd.</w:t>
      </w:r>
    </w:p>
    <w:p>
      <w:pPr>
        <w:pStyle w:val="FirstParagraph"/>
      </w:pPr>
      <w:r>
        <w:t xml:space="preserve">Professional Librarian Services in Kenya Nairobi</w:t>
      </w:r>
    </w:p>
    <w:p>
      <w:pPr>
        <w:pStyle w:val="BodyText"/>
      </w:pPr>
      <w:r>
        <w:t xml:space="preserve">P.O. Box 4521, Nairobi, Kenya</w:t>
      </w:r>
    </w:p>
    <w:p>
      <w:pPr>
        <w:pStyle w:val="BodyText"/>
      </w:pPr>
      <w:r>
        <w:t xml:space="preserve">Tel: +254 700 123 456</w:t>
      </w:r>
    </w:p>
    <w:p>
      <w:pPr>
        <w:pStyle w:val="BodyText"/>
      </w:pPr>
      <w:r>
        <w:t xml:space="preserve">Email: billing@nairobiknowledge.co.ke</w:t>
      </w:r>
    </w:p>
    <w:p>
      <w:pPr>
        <w:pStyle w:val="BodyText"/>
      </w:pPr>
      <w:r>
        <w:t xml:space="preserve">Physical Address: 3rd Floor, Kenyatta Avenue, Nairobi CBD, Kenya Nairobi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NK-2025-0487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University of Nairobi, Library &amp; Information Services Division</w:t>
      </w:r>
    </w:p>
    <w:p>
      <w:pPr>
        <w:pStyle w:val="BodyText"/>
      </w:pPr>
      <w:r>
        <w:rPr>
          <w:bCs/>
          <w:b/>
        </w:rPr>
        <w:t xml:space="preserve">Attention:</w:t>
      </w:r>
      <w:r>
        <w:t xml:space="preserve"> </w:t>
      </w:r>
      <w:r>
        <w:t xml:space="preserve">Dr. Wanjiku Mwangi, Head of Library Operations</w:t>
      </w:r>
    </w:p>
    <w:p>
      <w:pPr>
        <w:pStyle w:val="BodyText"/>
      </w:pPr>
      <w:r>
        <w:rPr>
          <w:bCs/>
          <w:b/>
        </w:rPr>
        <w:t xml:space="preserve">Address:</w:t>
      </w:r>
      <w:r>
        <w:t xml:space="preserve"> </w:t>
      </w:r>
      <w:r>
        <w:t xml:space="preserve">University Road, P.O. Box 30127-00100, Kenya Nairobi</w:t>
      </w:r>
    </w:p>
    <w:p>
      <w:pPr>
        <w:pStyle w:val="BodyText"/>
      </w:pPr>
      <w:r>
        <w:rPr>
          <w:bCs/>
          <w:b/>
        </w:rPr>
        <w:t xml:space="preserve">Email:</w:t>
      </w:r>
      <w:r>
        <w:t xml:space="preserve"> </w:t>
      </w:r>
      <w:r>
        <w:t xml:space="preserve">w.mwangi@uonbi.ac.ke</w:t>
      </w:r>
    </w:p>
    <w:bookmarkEnd w:id="22"/>
    <w:bookmarkStart w:id="23" w:name="service-provider"/>
    <w:p>
      <w:pPr>
        <w:pStyle w:val="Heading3"/>
      </w:pPr>
      <w:r>
        <w:t xml:space="preserve">Service Provider</w:t>
      </w:r>
    </w:p>
    <w:p>
      <w:pPr>
        <w:pStyle w:val="FirstParagraph"/>
      </w:pPr>
      <w:r>
        <w:rPr>
          <w:bCs/>
          <w:b/>
        </w:rPr>
        <w:t xml:space="preserve">Librarian:</w:t>
      </w:r>
      <w:r>
        <w:t xml:space="preserve"> </w:t>
      </w:r>
      <w:r>
        <w:t xml:space="preserve">Mr. James Otieno, Senior Librarian &amp; Information Specialist</w:t>
      </w:r>
    </w:p>
    <w:p>
      <w:pPr>
        <w:pStyle w:val="BodyText"/>
      </w:pPr>
      <w:r>
        <w:rPr>
          <w:bCs/>
          <w:b/>
        </w:rPr>
        <w:t xml:space="preserve">Professional License:</w:t>
      </w:r>
      <w:r>
        <w:t xml:space="preserve"> </w:t>
      </w:r>
      <w:r>
        <w:t xml:space="preserve">KLIBA Reg. No. KLIBA/2019/00342</w:t>
      </w:r>
    </w:p>
    <w:p>
      <w:pPr>
        <w:pStyle w:val="BodyText"/>
      </w:pPr>
      <w:r>
        <w:rPr>
          <w:bCs/>
          <w:b/>
        </w:rPr>
        <w:t xml:space="preserve">Location:</w:t>
      </w:r>
      <w:r>
        <w:t xml:space="preserve"> </w:t>
      </w:r>
      <w:r>
        <w:t xml:space="preserve">Kenya Nairobi</w:t>
      </w:r>
    </w:p>
    <w:p>
      <w:pPr>
        <w:pStyle w:val="BodyText"/>
      </w:pPr>
      <w:r>
        <w:rPr>
          <w:bCs/>
          <w:b/>
        </w:rPr>
        <w:t xml:space="preserve">KRA PIN:</w:t>
      </w:r>
      <w:r>
        <w:t xml:space="preserve"> </w:t>
      </w:r>
      <w:r>
        <w:t xml:space="preserve">A045678901K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Service Location</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Comprehensive cataloguing and classification of 2,400 newly acquired academic texts using the Dewey Decimal System, performed by the assigned Librarian at the Kenya Nairobi campus library.</w:t>
            </w:r>
          </w:p>
        </w:tc>
        <w:tc>
          <w:tcPr/>
          <w:p>
            <w:pPr>
              <w:pStyle w:val="Compact"/>
              <w:jc w:val="left"/>
            </w:pPr>
            <w:r>
              <w:t xml:space="preserve">Kenya Nairobi</w:t>
            </w:r>
          </w:p>
        </w:tc>
        <w:tc>
          <w:tcPr/>
          <w:p>
            <w:pPr>
              <w:pStyle w:val="Compact"/>
              <w:jc w:val="left"/>
            </w:pPr>
            <w:r>
              <w:t xml:space="preserve">48</w:t>
            </w:r>
          </w:p>
        </w:tc>
        <w:tc>
          <w:tcPr/>
          <w:p>
            <w:pPr>
              <w:pStyle w:val="Compact"/>
              <w:jc w:val="left"/>
            </w:pPr>
            <w:r>
              <w:t xml:space="preserve">1,200</w:t>
            </w:r>
          </w:p>
        </w:tc>
        <w:tc>
          <w:tcPr/>
          <w:p>
            <w:pPr>
              <w:pStyle w:val="Compact"/>
              <w:jc w:val="left"/>
            </w:pPr>
            <w:r>
              <w:t xml:space="preserve">57,600</w:t>
            </w:r>
          </w:p>
        </w:tc>
      </w:tr>
      <w:tr>
        <w:tc>
          <w:tcPr/>
          <w:p>
            <w:pPr>
              <w:pStyle w:val="Compact"/>
              <w:jc w:val="left"/>
            </w:pPr>
            <w:r>
              <w:t xml:space="preserve">02</w:t>
            </w:r>
          </w:p>
        </w:tc>
        <w:tc>
          <w:tcPr/>
          <w:p>
            <w:pPr>
              <w:pStyle w:val="Compact"/>
              <w:jc w:val="left"/>
            </w:pPr>
            <w:r>
              <w:t xml:space="preserve">Digital migration and metadata tagging of 850 historical manuscripts held in the Kenya Nairobi archives, including OCR processing and integration into the institutional repository managed by the Librarian.</w:t>
            </w:r>
          </w:p>
        </w:tc>
        <w:tc>
          <w:tcPr/>
          <w:p>
            <w:pPr>
              <w:pStyle w:val="Compact"/>
              <w:jc w:val="left"/>
            </w:pPr>
            <w:r>
              <w:t xml:space="preserve">Kenya Nairobi</w:t>
            </w:r>
          </w:p>
        </w:tc>
        <w:tc>
          <w:tcPr/>
          <w:p>
            <w:pPr>
              <w:pStyle w:val="Compact"/>
              <w:jc w:val="left"/>
            </w:pPr>
            <w:r>
              <w:t xml:space="preserve">64</w:t>
            </w:r>
          </w:p>
        </w:tc>
        <w:tc>
          <w:tcPr/>
          <w:p>
            <w:pPr>
              <w:pStyle w:val="Compact"/>
              <w:jc w:val="left"/>
            </w:pPr>
            <w:r>
              <w:t xml:space="preserve">1,500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Conducting reference desk support and research guidance sessions for undergraduate and postgraduate students at the Kenya Nairobi main library, delivered by the contracted Librarian over four weeks.</w:t>
            </w:r>
          </w:p>
        </w:tc>
        <w:tc>
          <w:tcPr/>
          <w:p>
            <w:pPr>
              <w:pStyle w:val="Compact"/>
              <w:jc w:val="left"/>
            </w:pPr>
            <w:r>
              <w:t xml:space="preserve">Kenya Nairobi</w:t>
            </w:r>
          </w:p>
        </w:tc>
        <w:tc>
          <w:tcPr/>
          <w:p>
            <w:pPr>
              <w:pStyle w:val="Compact"/>
              <w:jc w:val="left"/>
            </w:pPr>
            <w:r>
              <w:t xml:space="preserve">40</w:t>
            </w:r>
          </w:p>
        </w:tc>
        <w:tc>
          <w:tcPr/>
          <w:p>
            <w:pPr>
              <w:pStyle w:val="Compact"/>
              <w:jc w:val="left"/>
            </w:pPr>
            <w:r>
              <w:t xml:space="preserve">1,000</w:t>
            </w:r>
          </w:p>
        </w:tc>
        <w:tc>
          <w:tcPr/>
          <w:p>
            <w:pPr>
              <w:pStyle w:val="Compact"/>
              <w:jc w:val="left"/>
            </w:pPr>
            <w:r>
              <w:t xml:space="preserve">40,000</w:t>
            </w:r>
          </w:p>
        </w:tc>
      </w:tr>
      <w:tr>
        <w:tc>
          <w:tcPr/>
          <w:p>
            <w:pPr>
              <w:pStyle w:val="Compact"/>
              <w:jc w:val="left"/>
            </w:pPr>
            <w:r>
              <w:t xml:space="preserve">04</w:t>
            </w:r>
          </w:p>
        </w:tc>
        <w:tc>
          <w:tcPr/>
          <w:p>
            <w:pPr>
              <w:pStyle w:val="Compact"/>
              <w:jc w:val="left"/>
            </w:pPr>
            <w:r>
              <w:t xml:space="preserve">Development and implementation of an inter-library loan (ILL) coordination system linking the Kenya Nairobi branch with partner institutions across Kenya, overseen by the Librarian.</w:t>
            </w:r>
          </w:p>
        </w:tc>
        <w:tc>
          <w:tcPr/>
          <w:p>
            <w:pPr>
              <w:pStyle w:val="Compact"/>
              <w:jc w:val="left"/>
            </w:pPr>
            <w:r>
              <w:t xml:space="preserve">Kenya Nairobi</w:t>
            </w:r>
          </w:p>
        </w:tc>
        <w:tc>
          <w:tcPr/>
          <w:p>
            <w:pPr>
              <w:pStyle w:val="Compact"/>
              <w:jc w:val="left"/>
            </w:pPr>
            <w:r>
              <w:t xml:space="preserve">24</w:t>
            </w:r>
          </w:p>
        </w:tc>
        <w:tc>
          <w:tcPr/>
          <w:p>
            <w:pPr>
              <w:pStyle w:val="Compact"/>
              <w:jc w:val="left"/>
            </w:pPr>
            <w:r>
              <w:t xml:space="preserve">1,800</w:t>
            </w:r>
          </w:p>
        </w:tc>
        <w:tc>
          <w:tcPr/>
          <w:p>
            <w:pPr>
              <w:pStyle w:val="Compact"/>
              <w:jc w:val="left"/>
            </w:pPr>
            <w:r>
              <w:t xml:space="preserve">43,200</w:t>
            </w:r>
          </w:p>
        </w:tc>
      </w:tr>
      <w:tr>
        <w:tc>
          <w:tcPr/>
          <w:p>
            <w:pPr>
              <w:pStyle w:val="Compact"/>
              <w:jc w:val="left"/>
            </w:pPr>
            <w:r>
              <w:t xml:space="preserve">05</w:t>
            </w:r>
          </w:p>
        </w:tc>
        <w:tc>
          <w:tcPr/>
          <w:p>
            <w:pPr>
              <w:pStyle w:val="Compact"/>
              <w:jc w:val="left"/>
            </w:pPr>
            <w:r>
              <w:t xml:space="preserve">Training workshop for 15 junior library staff members on modern Librarian practices, including digital resource management, patron privacy compliance under Kenyan data protection law, and advanced search strategies.</w:t>
            </w:r>
          </w:p>
        </w:tc>
        <w:tc>
          <w:tcPr/>
          <w:p>
            <w:pPr>
              <w:pStyle w:val="Compact"/>
              <w:jc w:val="left"/>
            </w:pPr>
            <w:r>
              <w:t xml:space="preserve">Kenya Nairobi</w:t>
            </w:r>
          </w:p>
        </w:tc>
        <w:tc>
          <w:tcPr/>
          <w:p>
            <w:pPr>
              <w:pStyle w:val="Compact"/>
              <w:jc w:val="left"/>
            </w:pPr>
            <w:r>
              <w:t xml:space="preserve">16</w:t>
            </w:r>
          </w:p>
        </w:tc>
        <w:tc>
          <w:tcPr/>
          <w:p>
            <w:pPr>
              <w:pStyle w:val="Compact"/>
              <w:jc w:val="left"/>
            </w:pPr>
            <w:r>
              <w:t xml:space="preserve">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Quarterly audit and condition assessment of the physical collection stored in the Kenya Nairobi basement archives, with a written report submitted to the Head of Library Operations.</w:t>
            </w:r>
          </w:p>
        </w:tc>
        <w:tc>
          <w:tcPr/>
          <w:p>
            <w:pPr>
              <w:pStyle w:val="Compact"/>
              <w:jc w:val="left"/>
            </w:pPr>
            <w:r>
              <w:t xml:space="preserve">Kenya Nairobi</w:t>
            </w:r>
          </w:p>
        </w:tc>
        <w:tc>
          <w:tcPr/>
          <w:p>
            <w:pPr>
              <w:pStyle w:val="Compact"/>
              <w:jc w:val="left"/>
            </w:pPr>
            <w:r>
              <w:t xml:space="preserve">20</w:t>
            </w:r>
          </w:p>
        </w:tc>
        <w:tc>
          <w:tcPr/>
          <w:p>
            <w:pPr>
              <w:pStyle w:val="Compact"/>
              <w:jc w:val="left"/>
            </w:pPr>
            <w:r>
              <w:t xml:space="preserve">1,300</w:t>
            </w:r>
          </w:p>
        </w:tc>
        <w:tc>
          <w:tcPr/>
          <w:p>
            <w:pPr>
              <w:pStyle w:val="Compact"/>
              <w:jc w:val="left"/>
            </w:pPr>
            <w:r>
              <w:t xml:space="preserve">26,000</w:t>
            </w:r>
          </w:p>
        </w:tc>
      </w:tr>
      <w:tr>
        <w:tc>
          <w:tcPr/>
          <w:p>
            <w:pPr>
              <w:pStyle w:val="Compact"/>
              <w:jc w:val="left"/>
            </w:pPr>
            <w:r>
              <w:t xml:space="preserve">07</w:t>
            </w:r>
          </w:p>
        </w:tc>
        <w:tc>
          <w:tcPr/>
          <w:p>
            <w:pPr>
              <w:pStyle w:val="Compact"/>
              <w:jc w:val="left"/>
            </w:pPr>
            <w:r>
              <w:t xml:space="preserve">Preparation of the monthly Librarian activity report and budget utilization summary for submission to the Kenya Nairobi university finance office, including recommendations for the next procurement cycle.</w:t>
            </w:r>
          </w:p>
        </w:tc>
        <w:tc>
          <w:tcPr/>
          <w:p>
            <w:pPr>
              <w:pStyle w:val="Compact"/>
              <w:jc w:val="left"/>
            </w:pPr>
            <w:r>
              <w:t xml:space="preserve">Kenya Nairobi</w:t>
            </w:r>
          </w:p>
        </w:tc>
        <w:tc>
          <w:tcPr/>
          <w:p>
            <w:pPr>
              <w:pStyle w:val="Compact"/>
              <w:jc w:val="left"/>
            </w:pPr>
            <w:r>
              <w:t xml:space="preserve">8</w:t>
            </w:r>
          </w:p>
        </w:tc>
        <w:tc>
          <w:tcPr/>
          <w:p>
            <w:pPr>
              <w:pStyle w:val="Compact"/>
              <w:jc w:val="left"/>
            </w:pPr>
            <w:r>
              <w:t xml:space="preserve">1,100</w:t>
            </w:r>
          </w:p>
        </w:tc>
        <w:tc>
          <w:tcPr/>
          <w:p>
            <w:pPr>
              <w:pStyle w:val="Compact"/>
              <w:jc w:val="left"/>
            </w:pPr>
            <w:r>
              <w:t xml:space="preserve">8,800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303,600</w:t>
            </w:r>
          </w:p>
        </w:tc>
      </w:tr>
      <w:tr>
        <w:tc>
          <w:tcPr/>
          <w:p>
            <w:pPr>
              <w:pStyle w:val="Compact"/>
              <w:jc w:val="left"/>
            </w:pPr>
            <w:r>
              <w:t xml:space="preserve">VAT (16%)</w:t>
            </w:r>
          </w:p>
        </w:tc>
        <w:tc>
          <w:tcPr/>
          <w:p>
            <w:pPr>
              <w:pStyle w:val="Compact"/>
              <w:jc w:val="left"/>
            </w:pPr>
            <w:r>
              <w:t xml:space="preserve">KES 48,576</w:t>
            </w:r>
          </w:p>
        </w:tc>
      </w:tr>
      <w:tr>
        <w:tc>
          <w:tcPr/>
          <w:p>
            <w:pPr>
              <w:pStyle w:val="Compact"/>
              <w:jc w:val="left"/>
            </w:pPr>
            <w:r>
              <w:t xml:space="preserve">Withholding Tax (5%)</w:t>
            </w:r>
          </w:p>
        </w:tc>
        <w:tc>
          <w:tcPr/>
          <w:p>
            <w:pPr>
              <w:pStyle w:val="Compact"/>
              <w:jc w:val="left"/>
            </w:pPr>
            <w:r>
              <w:t xml:space="preserve">(KES 15,180)</w:t>
            </w:r>
          </w:p>
        </w:tc>
      </w:tr>
      <w:tr>
        <w:tc>
          <w:tcPr/>
          <w:p>
            <w:pPr>
              <w:pStyle w:val="Compact"/>
              <w:jc w:val="left"/>
            </w:pPr>
            <w:r>
              <w:t xml:space="preserve">Net Amount Due</w:t>
            </w:r>
          </w:p>
        </w:tc>
        <w:tc>
          <w:tcPr/>
          <w:p>
            <w:pPr>
              <w:pStyle w:val="Compact"/>
              <w:jc w:val="left"/>
            </w:pPr>
            <w:r>
              <w:t xml:space="preserve">KES 336,996</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Payment is to be made via bank transfer to the account of Nairobi Knowledge &amp; Archives Ltd., Bank of Africa, Branch: Kenya Nairobi CBD, Account No: 0123-456789-001, Account Name: Nairobi Knowledge &amp; Archives Ltd.</w:t>
      </w:r>
    </w:p>
    <w:p>
      <w:pPr>
        <w:pStyle w:val="BodyText"/>
      </w:pPr>
      <w:r>
        <w:t xml:space="preserve">Please reference the Invoice number NK-2025-0487 in your payment remittance. A late payment penalty of 2% per month will be applied to any outstanding balance after the due date of 30 June 2025, in accordance with the service agreement between the Librarian and the client institution in Kenya Nairobi.</w:t>
      </w:r>
    </w:p>
    <w:p>
      <w:pPr>
        <w:pStyle w:val="BodyText"/>
      </w:pPr>
      <w:r>
        <w:t xml:space="preserve">All amounts are quoted in Kenyan Shillings (KES). This Invoice is subject to the Kenyan Income Tax Act and the Value Added Tax Act. The Librarian services described herein are registered under the Kenya Revenue Authority (KRA) eTIMS system.</w:t>
      </w:r>
    </w:p>
    <w:bookmarkEnd w:id="24"/>
    <w:bookmarkStart w:id="25" w:name="notes-additional-information"/>
    <w:p>
      <w:pPr>
        <w:pStyle w:val="Heading3"/>
      </w:pPr>
      <w:r>
        <w:t xml:space="preserve">Notes &amp; Additional Information</w:t>
      </w:r>
    </w:p>
    <w:p>
      <w:pPr>
        <w:pStyle w:val="FirstParagraph"/>
      </w:pPr>
      <w:r>
        <w:t xml:space="preserve">This Invoice covers professional Librarian services rendered exclusively within the Kenya Nairobi metropolitan area during the service period of May 2025. All work was performed in compliance with the Kenya National Archives and Records Service (KNARS) guidelines and the University of Nairobi Library Policy Manual.</w:t>
      </w:r>
    </w:p>
    <w:p>
      <w:pPr>
        <w:pStyle w:val="BodyText"/>
      </w:pPr>
      <w:r>
        <w:t xml:space="preserve">The Librarian, Mr. James Otieno, is a registered member of the Kenya Library and Information Association (KLIBA) and holds a Master of Science in Library and Information Science from the University of Nairobi, Kenya Nairobi. All cataloguing, classification, and archival work performed under this Invoice adheres to international standards including ISAD(G), Dublin Core, and the Library of Congress Classification system.</w:t>
      </w:r>
    </w:p>
    <w:p>
      <w:pPr>
        <w:pStyle w:val="BodyText"/>
      </w:pPr>
      <w:r>
        <w:t xml:space="preserve">The client is advised that the digital migration work (Ref 02) includes a one-year warranty on metadata accuracy. Any corrections required within twelve months of the Invoice date will be addressed by the Librarian at no additional charge. For queries regarding this Invoice or the Librarian services rendered, please contact the billing department at Nairobi Knowledge &amp; Archives Ltd., Kenya Nairobi, within thirty (30) days of the Invoice date.</w:t>
      </w:r>
    </w:p>
    <w:p>
      <w:pPr>
        <w:pStyle w:val="BodyText"/>
      </w:pPr>
      <w:r>
        <w:t xml:space="preserve">This document constitutes a formal Invoice for the purposes of the client's financial records and tax reporting in Kenya. A duplicate copy may be requested from the Kenya Nairobi office if the original is lost or damaged.</w:t>
      </w:r>
    </w:p>
    <w:bookmarkEnd w:id="25"/>
    <w:p>
      <w:pPr>
        <w:pStyle w:val="BodyText"/>
      </w:pPr>
      <w:r>
        <w:t xml:space="preserve">Prepared by: James Otieno</w:t>
      </w:r>
      <w:r>
        <w:br/>
      </w:r>
      <w:r>
        <w:t xml:space="preserve">Senior Librarian</w:t>
      </w:r>
      <w:r>
        <w:br/>
      </w:r>
      <w:r>
        <w:t xml:space="preserve">Nairobi Knowledge &amp; Archives Ltd.</w:t>
      </w:r>
    </w:p>
    <w:p>
      <w:pPr>
        <w:pStyle w:val="BodyText"/>
      </w:pPr>
      <w:r>
        <w:t xml:space="preserve">Authorized by: Dr. Wanjiku Mwangi</w:t>
      </w:r>
      <w:r>
        <w:br/>
      </w:r>
      <w:r>
        <w:t xml:space="preserve">Head of Library Operations</w:t>
      </w:r>
      <w:r>
        <w:br/>
      </w:r>
      <w:r>
        <w:t xml:space="preserve">University of Nairobi, Kenya Nairobi</w:t>
      </w:r>
    </w:p>
    <w:p>
      <w:pPr>
        <w:pStyle w:val="BodyText"/>
      </w:pPr>
      <w:r>
        <w:rPr>
          <w:bCs/>
          <w:b/>
        </w:rPr>
        <w:t xml:space="preserve">Nairobi Knowledge &amp; Archives Ltd.</w:t>
      </w:r>
      <w:r>
        <w:t xml:space="preserve"> </w:t>
      </w:r>
      <w:r>
        <w:t xml:space="preserve">| Professional Librarian Services | Kenya Nairobi</w:t>
      </w:r>
    </w:p>
    <w:p>
      <w:pPr>
        <w:pStyle w:val="BodyText"/>
      </w:pPr>
      <w:r>
        <w:t xml:space="preserve">Registered in Kenya under Companies Act 2016 | Reg. No: 112345/2019 | KRA PIN: A045678901K</w:t>
      </w:r>
    </w:p>
    <w:p>
      <w:pPr>
        <w:pStyle w:val="BodyText"/>
      </w:pPr>
      <w:r>
        <w:t xml:space="preserve">This Invoice was generated electronically and is valid without a physical signature. For verification, contact billing@nairobiknowledge.co.ke or visit our office at 3rd Floor, Kenyatta Avenue, Kenya Nairobi.</w:t>
      </w:r>
    </w:p>
    <w:p>
      <w:pPr>
        <w:pStyle w:val="BodyText"/>
      </w:pPr>
      <w:r>
        <w:t xml:space="preserve">© 2025 Nairobi Knowledge &amp; Archives Ltd. All rights reserved. Invoice NK-2025-0487.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Kenya Nairobi</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