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9dd8eff87ae81c3d5c244a1fda3912c026102f4"/>
    <w:p>
      <w:pPr>
        <w:pStyle w:val="Heading1"/>
      </w:pPr>
      <w:r>
        <w:t xml:space="preserve">Auckland Knowledge &amp; Archives Librarian Services</w:t>
      </w:r>
    </w:p>
    <w:p>
      <w:pPr>
        <w:pStyle w:val="FirstParagraph"/>
      </w:pPr>
      <w:r>
        <w:t xml:space="preserve">Unit 4, Level 2, 128 Karangahape Road, Ponsonby, Auckland 1011, New Zealand</w:t>
      </w:r>
    </w:p>
    <w:p>
      <w:pPr>
        <w:pStyle w:val="BodyText"/>
      </w:pPr>
      <w:r>
        <w:t xml:space="preserve">Phone: +64 9 374 5821 | Email: billing@aucklandlibrarian.co.nz</w:t>
      </w:r>
    </w:p>
    <w:p>
      <w:pPr>
        <w:pStyle w:val="BodyText"/>
      </w:pPr>
      <w:r>
        <w:t xml:space="preserve">BNZ Account: 06-0412-0893456-00 | NZBN: 9429041234567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AKL-LIB-2025-0047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PO-2025-AKL-0892</w:t>
      </w:r>
    </w:p>
    <w:bookmarkEnd w:id="21"/>
    <w:bookmarkStart w:id="22" w:name="billed-to"/>
    <w:p>
      <w:pPr>
        <w:pStyle w:val="Heading3"/>
      </w:pPr>
      <w:r>
        <w:t xml:space="preserve">Billed To</w:t>
      </w:r>
    </w:p>
    <w:p>
      <w:pPr>
        <w:pStyle w:val="FirstParagraph"/>
      </w:pPr>
      <w:r>
        <w:rPr>
          <w:bCs/>
          <w:b/>
        </w:rPr>
        <w:t xml:space="preserve">Auckland City Council – Libraries &amp; Information Services Division</w:t>
      </w:r>
    </w:p>
    <w:p>
      <w:pPr>
        <w:pStyle w:val="BodyText"/>
      </w:pPr>
      <w:r>
        <w:t xml:space="preserve">Level 1, 100 Federal Street, Auckland 1010, New Zealand</w:t>
      </w:r>
    </w:p>
    <w:p>
      <w:pPr>
        <w:pStyle w:val="BodyText"/>
      </w:pPr>
      <w:r>
        <w:t xml:space="preserve">Attn: Ms. Catherine Whitmore, Head of Collections Management</w:t>
      </w:r>
    </w:p>
    <w:p>
      <w:pPr>
        <w:pStyle w:val="BodyText"/>
      </w:pPr>
      <w:r>
        <w:t xml:space="preserve">Email: c.whitmore@aucklandcouncil.govt.nz</w:t>
      </w:r>
    </w:p>
    <w:p>
      <w:pPr>
        <w:pStyle w:val="BodyText"/>
      </w:pPr>
      <w:r>
        <w:t xml:space="preserve">Phone: +64 9 301 0100</w:t>
      </w:r>
    </w:p>
    <w:bookmarkEnd w:id="22"/>
    <w:bookmarkStart w:id="23" w:name="service-provider"/>
    <w:p>
      <w:pPr>
        <w:pStyle w:val="Heading3"/>
      </w:pPr>
      <w:r>
        <w:t xml:space="preserve">Service Provider</w:t>
      </w:r>
    </w:p>
    <w:p>
      <w:pPr>
        <w:pStyle w:val="FirstParagraph"/>
      </w:pPr>
      <w:r>
        <w:rPr>
          <w:bCs/>
          <w:b/>
        </w:rPr>
        <w:t xml:space="preserve">Auckland Knowledge &amp; Archives Librarian Services</w:t>
      </w:r>
    </w:p>
    <w:p>
      <w:pPr>
        <w:pStyle w:val="BodyText"/>
      </w:pPr>
      <w:r>
        <w:t xml:space="preserve">Registered in New Zealand under the Companies Act 1993</w:t>
      </w:r>
    </w:p>
    <w:p>
      <w:pPr>
        <w:pStyle w:val="BodyText"/>
      </w:pPr>
      <w:r>
        <w:t xml:space="preserve">GST Registration No: 123-456-789</w:t>
      </w:r>
    </w:p>
    <w:p>
      <w:pPr>
        <w:pStyle w:val="BodyText"/>
      </w:pPr>
      <w:r>
        <w:t xml:space="preserve">Service Area: Auckland Region, New Zealand</w:t>
      </w:r>
    </w:p>
    <w:p>
      <w:pPr>
        <w:pStyle w:val="BodyText"/>
      </w:pPr>
      <w:r>
        <w:t xml:space="preserve">ABN Equivalent (NZBN): 9429041234567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Specialist Librarian Consultation – Māori &amp; Pacific Collections</w:t>
            </w:r>
          </w:p>
          <w:p>
            <w:pPr>
              <w:pStyle w:val="Compact"/>
              <w:jc w:val="left"/>
            </w:pPr>
            <w:r>
              <w:t xml:space="preserve">On-site consultation at the Auckland Central Library regarding the re-cataloguing and preservation of indigenous Māori and Pacific Islander manuscript collections. Includes assessment of 1,200+ items, development of culturally appropriate classification frameworks aligned with Te Tiriti o Waitangi principles, and preparation of a comprehensive inventory report for the Auckland City Council archives team.</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2</w:t>
            </w:r>
          </w:p>
        </w:tc>
        <w:tc>
          <w:tcPr/>
          <w:p>
            <w:pPr>
              <w:pStyle w:val="Compact"/>
              <w:jc w:val="left"/>
            </w:pPr>
            <w:r>
              <w:rPr>
                <w:bCs/>
                <w:b/>
              </w:rPr>
              <w:t xml:space="preserve">Digital Archiving &amp; Metadata Standards Implementation</w:t>
            </w:r>
          </w:p>
          <w:p>
            <w:pPr>
              <w:pStyle w:val="Compact"/>
              <w:jc w:val="left"/>
            </w:pPr>
            <w:r>
              <w:t xml:space="preserve">Remote and on-site work to implement Dublin Core and MARC21 metadata standards across the Auckland Regional Library digital collection. The Librarian specialist configured the integrated library system (ILS) at the Ponsonby branch, migrated 8,500 digital records, and conducted training sessions for four Auckland-based library staff members on new catalogue entry protocols.</w:t>
            </w:r>
          </w:p>
        </w:tc>
        <w:tc>
          <w:tcPr/>
          <w:p>
            <w:pPr>
              <w:pStyle w:val="Compact"/>
              <w:jc w:val="left"/>
            </w:pPr>
            <w:r>
              <w:t xml:space="preserve">05–09 Jun 2025</w:t>
            </w:r>
          </w:p>
        </w:tc>
        <w:tc>
          <w:tcPr/>
          <w:p>
            <w:pPr>
              <w:pStyle w:val="Compact"/>
              <w:jc w:val="left"/>
            </w:pPr>
            <w:r>
              <w:t xml:space="preserve">5 days</w:t>
            </w:r>
          </w:p>
        </w:tc>
        <w:tc>
          <w:tcPr/>
          <w:p>
            <w:pPr>
              <w:pStyle w:val="Compact"/>
              <w:jc w:val="left"/>
            </w:pPr>
            <w:r>
              <w:t xml:space="preserve">$195.00</w:t>
            </w:r>
          </w:p>
        </w:tc>
        <w:tc>
          <w:tcPr/>
          <w:p>
            <w:pPr>
              <w:pStyle w:val="Compact"/>
              <w:jc w:val="left"/>
            </w:pPr>
            <w:r>
              <w:t xml:space="preserve">$975.00</w:t>
            </w:r>
          </w:p>
        </w:tc>
      </w:tr>
      <w:tr>
        <w:tc>
          <w:tcPr/>
          <w:p>
            <w:pPr>
              <w:pStyle w:val="Compact"/>
              <w:jc w:val="left"/>
            </w:pPr>
            <w:r>
              <w:t xml:space="preserve">3</w:t>
            </w:r>
          </w:p>
        </w:tc>
        <w:tc>
          <w:tcPr/>
          <w:p>
            <w:pPr>
              <w:pStyle w:val="Compact"/>
              <w:jc w:val="left"/>
            </w:pPr>
            <w:r>
              <w:rPr>
                <w:bCs/>
                <w:b/>
              </w:rPr>
              <w:t xml:space="preserve">Interlibrary Loan Coordination – New Zealand National Library Liaison</w:t>
            </w:r>
          </w:p>
          <w:p>
            <w:pPr>
              <w:pStyle w:val="Compact"/>
              <w:jc w:val="left"/>
            </w:pPr>
            <w:r>
              <w:t xml:space="preserve">The Librarian managed interlibrary loan requests between Auckland branch libraries and the National Library of New Zealand in Wellington. Processed 47 loan requests, coordinated physical transfers via courier, ensured compliance with the Copyright Act 1994 (New Zealand), and maintained a detailed tracking log for all materials in transit across the Auckland region.</w:t>
            </w:r>
          </w:p>
        </w:tc>
        <w:tc>
          <w:tcPr/>
          <w:p>
            <w:pPr>
              <w:pStyle w:val="Compact"/>
              <w:jc w:val="left"/>
            </w:pPr>
            <w:r>
              <w:t xml:space="preserve">10–12 Jun 2025</w:t>
            </w:r>
          </w:p>
        </w:tc>
        <w:tc>
          <w:tcPr/>
          <w:p>
            <w:pPr>
              <w:pStyle w:val="Compact"/>
              <w:jc w:val="left"/>
            </w:pPr>
            <w:r>
              <w:t xml:space="preserve">3 days</w:t>
            </w:r>
          </w:p>
        </w:tc>
        <w:tc>
          <w:tcPr/>
          <w:p>
            <w:pPr>
              <w:pStyle w:val="Compact"/>
              <w:jc w:val="left"/>
            </w:pPr>
            <w:r>
              <w:t xml:space="preserve">$175.00</w:t>
            </w:r>
          </w:p>
        </w:tc>
        <w:tc>
          <w:tcPr/>
          <w:p>
            <w:pPr>
              <w:pStyle w:val="Compact"/>
              <w:jc w:val="left"/>
            </w:pPr>
            <w:r>
              <w:t xml:space="preserve">$525.00</w:t>
            </w:r>
          </w:p>
        </w:tc>
      </w:tr>
      <w:tr>
        <w:tc>
          <w:tcPr/>
          <w:p>
            <w:pPr>
              <w:pStyle w:val="Compact"/>
              <w:jc w:val="left"/>
            </w:pPr>
            <w:r>
              <w:t xml:space="preserve">4</w:t>
            </w:r>
          </w:p>
        </w:tc>
        <w:tc>
          <w:tcPr/>
          <w:p>
            <w:pPr>
              <w:pStyle w:val="Compact"/>
              <w:jc w:val="left"/>
            </w:pPr>
            <w:r>
              <w:rPr>
                <w:bCs/>
                <w:b/>
              </w:rPr>
              <w:t xml:space="preserve">Community Outreach &amp; Information Literacy Program – Auckland</w:t>
            </w:r>
          </w:p>
          <w:p>
            <w:pPr>
              <w:pStyle w:val="Compact"/>
              <w:jc w:val="left"/>
            </w:pPr>
            <w:r>
              <w:t xml:space="preserve">Delivery of a two-day information literacy workshop at the Manukau City Library in South Auckland. The Librarian designed and facilitated sessions for 60 community participants covering digital research skills, effective use of the Auckland Libraries online portal, academic database navigation, and responsible information sourcing. Materials were provided in both English and Te Reo Māori.</w:t>
            </w:r>
          </w:p>
        </w:tc>
        <w:tc>
          <w:tcPr/>
          <w:p>
            <w:pPr>
              <w:pStyle w:val="Compact"/>
              <w:jc w:val="left"/>
            </w:pPr>
            <w:r>
              <w:t xml:space="preserve">11–12 Jun 2025</w:t>
            </w:r>
          </w:p>
        </w:tc>
        <w:tc>
          <w:tcPr/>
          <w:p>
            <w:pPr>
              <w:pStyle w:val="Compact"/>
              <w:jc w:val="left"/>
            </w:pPr>
            <w:r>
              <w:t xml:space="preserve">2 days</w:t>
            </w:r>
          </w:p>
        </w:tc>
        <w:tc>
          <w:tcPr/>
          <w:p>
            <w:pPr>
              <w:pStyle w:val="Compact"/>
              <w:jc w:val="left"/>
            </w:pPr>
            <w:r>
              <w:t xml:space="preserve">$210.00</w:t>
            </w:r>
          </w:p>
        </w:tc>
        <w:tc>
          <w:tcPr/>
          <w:p>
            <w:pPr>
              <w:pStyle w:val="Compact"/>
              <w:jc w:val="left"/>
            </w:pPr>
            <w:r>
              <w:t xml:space="preserve">$420.00</w:t>
            </w:r>
          </w:p>
        </w:tc>
      </w:tr>
      <w:tr>
        <w:tc>
          <w:tcPr/>
          <w:p>
            <w:pPr>
              <w:pStyle w:val="Compact"/>
              <w:jc w:val="left"/>
            </w:pPr>
            <w:r>
              <w:t xml:space="preserve">5</w:t>
            </w:r>
          </w:p>
        </w:tc>
        <w:tc>
          <w:tcPr/>
          <w:p>
            <w:pPr>
              <w:pStyle w:val="Compact"/>
              <w:jc w:val="left"/>
            </w:pPr>
            <w:r>
              <w:rPr>
                <w:bCs/>
                <w:b/>
              </w:rPr>
              <w:t xml:space="preserve">Collection Development Advisory – Auckland Regional Libraries</w:t>
            </w:r>
          </w:p>
          <w:p>
            <w:pPr>
              <w:pStyle w:val="Compact"/>
              <w:jc w:val="left"/>
            </w:pPr>
            <w:r>
              <w:t xml:space="preserve">Preparation of a quarterly collection development report for the Auckland City Council Libraries Division. The Librarian analysed circulation data from 14 Auckland branch libraries, identified gaps in the science fiction, local history, and bilingual children's literature sections, and recommended 230 new acquisitions with budget allocations. Report delivered in PDF and printed format to the Council's procurement office.</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Travel &amp; Local Transport – Auckland Region</w:t>
            </w:r>
          </w:p>
          <w:p>
            <w:pPr>
              <w:pStyle w:val="Compact"/>
              <w:jc w:val="left"/>
            </w:pPr>
            <w:r>
              <w:t xml:space="preserve">Local travel expenses incurred by the Librarian between Auckland Central, Ponsonby, Manukau, and Tāmaki Makaurau branch locations. Includes AT HOP card fares, parking at Council facilities, and mileage for vehicle travel between South Auckland and North Shore branches as per Auckland City Council travel policy.</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$28.00</w:t>
            </w:r>
          </w:p>
        </w:tc>
        <w:tc>
          <w:tcPr/>
          <w:p>
            <w:pPr>
              <w:pStyle w:val="Compact"/>
              <w:jc w:val="left"/>
            </w:pPr>
            <w:r>
              <w:t xml:space="preserve">$336.00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$3,011.00</w:t>
            </w:r>
          </w:p>
        </w:tc>
      </w:tr>
      <w:tr>
        <w:tc>
          <w:tcPr/>
          <w:p>
            <w:pPr>
              <w:pStyle w:val="Compact"/>
              <w:jc w:val="left"/>
            </w:pPr>
            <w:r>
              <w:t xml:space="preserve">GST @ 15% (New Zealand)</w:t>
            </w:r>
          </w:p>
        </w:tc>
        <w:tc>
          <w:tcPr/>
          <w:p>
            <w:pPr>
              <w:pStyle w:val="Compact"/>
              <w:jc w:val="left"/>
            </w:pPr>
            <w:r>
              <w:t xml:space="preserve">$451.65</w:t>
            </w:r>
          </w:p>
        </w:tc>
      </w:tr>
      <w:tr>
        <w:tc>
          <w:tcPr/>
          <w:p>
            <w:pPr>
              <w:pStyle w:val="Compact"/>
              <w:jc w:val="left"/>
            </w:pPr>
            <w:r>
              <w:t xml:space="preserve">Discount – Council Contract Rate</w:t>
            </w:r>
          </w:p>
        </w:tc>
        <w:tc>
          <w:tcPr/>
          <w:p>
            <w:pPr>
              <w:pStyle w:val="Compact"/>
              <w:jc w:val="left"/>
            </w:pPr>
            <w:r>
              <w:t xml:space="preserve">-$150.00</w:t>
            </w:r>
          </w:p>
        </w:tc>
      </w:tr>
      <w:tr>
        <w:tc>
          <w:tcPr/>
          <w:p>
            <w:pPr>
              <w:pStyle w:val="Compact"/>
              <w:jc w:val="left"/>
            </w:pPr>
            <w:r>
              <w:t xml:space="preserve">TOTAL DUE (NZD)</w:t>
            </w:r>
          </w:p>
        </w:tc>
        <w:tc>
          <w:tcPr/>
          <w:p>
            <w:pPr>
              <w:pStyle w:val="Compact"/>
              <w:jc w:val="left"/>
            </w:pPr>
            <w:r>
              <w:t xml:space="preserve">$3,312.65</w:t>
            </w:r>
          </w:p>
        </w:tc>
      </w:tr>
    </w:tbl>
    <w:bookmarkStart w:id="24" w:name="payment-instructions-notes"/>
    <w:p>
      <w:pPr>
        <w:pStyle w:val="Heading3"/>
      </w:pPr>
      <w:r>
        <w:t xml:space="preserve">Payment Instructions &amp; Notes</w:t>
      </w:r>
    </w:p>
    <w:p>
      <w:pPr>
        <w:pStyle w:val="FirstParagraph"/>
      </w:pPr>
      <w:r>
        <w:rPr>
          <w:bCs/>
          <w:b/>
        </w:rPr>
        <w:t xml:space="preserve">Payment Method:</w:t>
      </w:r>
      <w:r>
        <w:t xml:space="preserve"> </w:t>
      </w:r>
      <w:r>
        <w:t xml:space="preserve">Electronic Funds Transfer (EFT) to BNZ Bank, Account Name: Auckland Knowledge &amp; Archives Librarian Services, Account Number: 06-0412-0893456-00, Branch: Auckland CBD.</w:t>
      </w:r>
    </w:p>
    <w:p>
      <w:pPr>
        <w:pStyle w:val="BodyText"/>
      </w:pPr>
      <w:r>
        <w:rPr>
          <w:bCs/>
          <w:b/>
        </w:rPr>
        <w:t xml:space="preserve">Payment Terms:</w:t>
      </w:r>
      <w:r>
        <w:t xml:space="preserve"> </w:t>
      </w:r>
      <w:r>
        <w:t xml:space="preserve">This Invoice is payable within thirty (30) calendar days of the Invoice date, in accordance with the New Zealand Public Finance Act 1989 and Auckland City Council procurement guidelines. Please reference Invoice number AKL-LIB-2025-0047 on all remittances.</w:t>
      </w:r>
    </w:p>
    <w:p>
      <w:pPr>
        <w:pStyle w:val="BodyText"/>
      </w:pPr>
      <w:r>
        <w:rPr>
          <w:bCs/>
          <w:b/>
        </w:rPr>
        <w:t xml:space="preserve">Important:</w:t>
      </w:r>
      <w:r>
        <w:t xml:space="preserve"> </w:t>
      </w:r>
      <w:r>
        <w:t xml:space="preserve">All services described in this Invoice were performed by a qualified Librarian registered with the New Zealand Library and Information Association (NZLIA). The Librarian holds a Master of Library and Information Science (MLIS) from the University of Auckland and is a certified professional in archival management and digital preservation.</w:t>
      </w:r>
    </w:p>
    <w:p>
      <w:pPr>
        <w:pStyle w:val="BodyText"/>
      </w:pPr>
      <w:r>
        <w:rPr>
          <w:bCs/>
          <w:b/>
        </w:rPr>
        <w:t xml:space="preserve">GST Note:</w:t>
      </w:r>
      <w:r>
        <w:t xml:space="preserve"> </w:t>
      </w:r>
      <w:r>
        <w:t xml:space="preserve">GST of 15% has been applied in accordance with the Goods and Services Tax Act 1985 (New Zealand). This Invoice is issued as a tax invoice for the purposes of GST credit claims by the Auckland City Council.</w:t>
      </w:r>
    </w:p>
    <w:bookmarkEnd w:id="24"/>
    <w:bookmarkStart w:id="25" w:name="X203b4053a63888c7e3791606747f9f1d855fa9f"/>
    <w:p>
      <w:pPr>
        <w:pStyle w:val="Heading3"/>
      </w:pPr>
      <w:r>
        <w:t xml:space="preserve">Terms &amp; Conditions – Librarian Services in New Zealand Auckland</w:t>
      </w:r>
    </w:p>
    <w:p>
      <w:pPr>
        <w:pStyle w:val="FirstParagraph"/>
      </w:pPr>
      <w:r>
        <w:t xml:space="preserve">1. This Invoice constitutes a formal request for payment for professional Librarian services rendered in the Auckland region of New Zealand. All services were delivered in compliance with the New Zealand Privacy Act 2020 and applicable Auckland City Council data handling policies.</w:t>
      </w:r>
    </w:p>
    <w:p>
      <w:pPr>
        <w:pStyle w:val="BodyText"/>
      </w:pPr>
      <w:r>
        <w:t xml:space="preserve">2. The Librarian services described herein are subject to the Master Service Agreement (MSA) dated 1 January 2025 between Auckland Knowledge &amp; Archives Librarian Services and the Auckland City Council Libraries &amp; Information Services Division.</w:t>
      </w:r>
    </w:p>
    <w:p>
      <w:pPr>
        <w:pStyle w:val="BodyText"/>
      </w:pPr>
      <w:r>
        <w:t xml:space="preserve">3. Late payment on this Invoice will incur interest at the rate prescribed under the New Zealand Interest on Debts Act 1997, calculated daily from the due date until full payment is received.</w:t>
      </w:r>
    </w:p>
    <w:p>
      <w:pPr>
        <w:pStyle w:val="BodyText"/>
      </w:pPr>
      <w:r>
        <w:t xml:space="preserve">4. All intellectual property, reports, and documentation produced by the Librarian as part of the services described in this Invoice remain the property of the Auckland City Council upon full and final payment of this Invoice.</w:t>
      </w:r>
    </w:p>
    <w:p>
      <w:pPr>
        <w:pStyle w:val="BodyText"/>
      </w:pPr>
      <w:r>
        <w:t xml:space="preserve">5. Disputes arising from this Invoice shall be resolved in accordance with New Zealand law and, where applicable, the jurisdiction of the District Court in Auckland, New Zealand.</w:t>
      </w:r>
    </w:p>
    <w:p>
      <w:pPr>
        <w:pStyle w:val="BodyText"/>
      </w:pPr>
      <w:r>
        <w:t xml:space="preserve">6. This Invoice is valid for one hundred and eighty (180) days from the date of issue. After this period, the Invoice may be subject to re-issuance and additional administrative fees as per New Zealand tax regulations.</w:t>
      </w:r>
    </w:p>
    <w:bookmarkEnd w:id="25"/>
    <w:p>
      <w:pPr>
        <w:pStyle w:val="BodyText"/>
      </w:pPr>
      <w:r>
        <w:t xml:space="preserve">Auckland Knowledge &amp; Archives Librarian Services | Registered in New Zealand | GST Reg: 123-456-789 | NZBN: 9429041234567</w:t>
      </w:r>
    </w:p>
    <w:p>
      <w:pPr>
        <w:pStyle w:val="BodyText"/>
      </w:pPr>
      <w:r>
        <w:t xml:space="preserve">Thank you for engaging our Librarian services in New Zealand Auckland. We look forward to continuing our partnership with the Auckland City Council to support the region's information and knowledge infrastructure.</w:t>
      </w:r>
    </w:p>
    <w:p>
      <w:pPr>
        <w:pStyle w:val="BodyText"/>
      </w:pPr>
      <w:r>
        <w:t xml:space="preserve">Invoice generated on 14 June 2025 | Page 1 of 1 | Document ID: AKL-LIB-2025-0047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New Zealand Auckland</dc:title>
  <dc:creator/>
  <dc:language>en</dc:language>
  <cp:keywords/>
  <dcterms:created xsi:type="dcterms:W3CDTF">2026-10-10T03:17:44Z</dcterms:created>
  <dcterms:modified xsi:type="dcterms:W3CDTF">2026-10-10T03:17:44Z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