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knowledge-research-centre"/>
    <w:p>
      <w:pPr>
        <w:pStyle w:val="Heading1"/>
      </w:pPr>
      <w:r>
        <w:t xml:space="preserve">Abuja Knowledge &amp; Research Centre</w:t>
      </w:r>
    </w:p>
    <w:p>
      <w:pPr>
        <w:pStyle w:val="FirstParagraph"/>
      </w:pPr>
      <w:r>
        <w:t xml:space="preserve">Professional Librarian Services Division</w:t>
      </w:r>
    </w:p>
    <w:p>
      <w:pPr>
        <w:pStyle w:val="BodyText"/>
      </w:pPr>
      <w:r>
        <w:t xml:space="preserve">Plot 14, Zone 6, Maitama District</w:t>
      </w:r>
    </w:p>
    <w:p>
      <w:pPr>
        <w:pStyle w:val="BodyText"/>
      </w:pPr>
      <w:r>
        <w:t xml:space="preserve">Abuja, FCT, Nigeria</w:t>
      </w:r>
    </w:p>
    <w:p>
      <w:pPr>
        <w:pStyle w:val="BodyText"/>
      </w:pPr>
      <w:r>
        <w:t xml:space="preserve">Tel: +234 (0) 912 345 6789</w:t>
      </w:r>
    </w:p>
    <w:p>
      <w:pPr>
        <w:pStyle w:val="BodyText"/>
      </w:pPr>
      <w:r>
        <w:t xml:space="preserve">Email: billing@abuja-knowledge-centre.ng</w:t>
      </w:r>
    </w:p>
    <w:p>
      <w:pPr>
        <w:pStyle w:val="BodyText"/>
      </w:pPr>
      <w:r>
        <w:t xml:space="preserve">RC: 1234567 | TIN: 10-234-567-8901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AKC-2025-00482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Nigeria Abuja</w:t>
      </w:r>
    </w:p>
    <w:bookmarkEnd w:id="21"/>
    <w:bookmarkStart w:id="22" w:name="billed-to"/>
    <w:p>
      <w:pPr>
        <w:pStyle w:val="Heading3"/>
      </w:pPr>
      <w:r>
        <w:t xml:space="preserve">Billed To</w:t>
      </w:r>
    </w:p>
    <w:p>
      <w:pPr>
        <w:pStyle w:val="FirstParagraph"/>
      </w:pPr>
      <w:r>
        <w:rPr>
          <w:bCs/>
          <w:b/>
        </w:rPr>
        <w:t xml:space="preserve">Federal Ministry of Education</w:t>
      </w:r>
    </w:p>
    <w:p>
      <w:pPr>
        <w:pStyle w:val="BodyText"/>
      </w:pPr>
      <w:r>
        <w:t xml:space="preserve">Office of the Permanent Secretary</w:t>
      </w:r>
    </w:p>
    <w:p>
      <w:pPr>
        <w:pStyle w:val="BodyText"/>
      </w:pPr>
      <w:r>
        <w:t xml:space="preserve">State House, Area 13</w:t>
      </w:r>
    </w:p>
    <w:p>
      <w:pPr>
        <w:pStyle w:val="BodyText"/>
      </w:pPr>
      <w:r>
        <w:t xml:space="preserve">Abuja, FCT, Nigeria</w:t>
      </w:r>
    </w:p>
    <w:p>
      <w:pPr>
        <w:pStyle w:val="BodyText"/>
      </w:pPr>
      <w:r>
        <w:t xml:space="preserve">Attn: Dr. Amina Yusuf, Director of Library Services</w:t>
      </w:r>
    </w:p>
    <w:p>
      <w:pPr>
        <w:pStyle w:val="BodyText"/>
      </w:pPr>
      <w:r>
        <w:t xml:space="preserve">Email: a.yusuf@fme.gov.ng</w:t>
      </w:r>
    </w:p>
    <w:bookmarkEnd w:id="22"/>
    <w:bookmarkStart w:id="23" w:name="provided-by"/>
    <w:p>
      <w:pPr>
        <w:pStyle w:val="Heading3"/>
      </w:pPr>
      <w:r>
        <w:t xml:space="preserve">Provided By</w:t>
      </w:r>
    </w:p>
    <w:p>
      <w:pPr>
        <w:pStyle w:val="FirstParagraph"/>
      </w:pPr>
      <w:r>
        <w:rPr>
          <w:bCs/>
          <w:b/>
        </w:rPr>
        <w:t xml:space="preserve">Mr. Chukwuemeka O. Nwankwo</w:t>
      </w:r>
    </w:p>
    <w:p>
      <w:pPr>
        <w:pStyle w:val="BodyText"/>
      </w:pPr>
      <w:r>
        <w:t xml:space="preserve">Senior Librarian &amp; Information Specialist</w:t>
      </w:r>
    </w:p>
    <w:p>
      <w:pPr>
        <w:pStyle w:val="BodyText"/>
      </w:pPr>
      <w:r>
        <w:t xml:space="preserve">Abuja Knowledge &amp; Research Centre</w:t>
      </w:r>
    </w:p>
    <w:p>
      <w:pPr>
        <w:pStyle w:val="BodyText"/>
      </w:pPr>
      <w:r>
        <w:t xml:space="preserve">Plot 14, Zone 6, Maitama</w:t>
      </w:r>
    </w:p>
    <w:p>
      <w:pPr>
        <w:pStyle w:val="BodyText"/>
      </w:pPr>
      <w:r>
        <w:t xml:space="preserve">Abuja, FCT, Nigeria</w:t>
      </w:r>
    </w:p>
    <w:p>
      <w:pPr>
        <w:pStyle w:val="BodyText"/>
      </w:pPr>
      <w:r>
        <w:t xml:space="preserve">Professional License: NLSC/ABJ/2019/0042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Reference / Location</w:t>
            </w:r>
          </w:p>
        </w:tc>
        <w:tc>
          <w:tcPr/>
          <w:p>
            <w:pPr>
              <w:pStyle w:val="Compact"/>
              <w:jc w:val="left"/>
            </w:pPr>
            <w:r>
              <w:t xml:space="preserve">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Monthly cataloguing and classification of 1,200 new acquisitions (Dewey Decimal System) for the Abuja Federal Library</w:t>
            </w:r>
          </w:p>
        </w:tc>
        <w:tc>
          <w:tcPr/>
          <w:p>
            <w:pPr>
              <w:pStyle w:val="Compact"/>
              <w:jc w:val="left"/>
            </w:pPr>
            <w:r>
              <w:t xml:space="preserve">Abuja, FCT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Digital migration and metadata tagging of 3,500 legacy documents from the Nigeria Abuja National Archives collection</w:t>
            </w:r>
          </w:p>
        </w:tc>
        <w:tc>
          <w:tcPr/>
          <w:p>
            <w:pPr>
              <w:pStyle w:val="Compact"/>
              <w:jc w:val="left"/>
            </w:pPr>
            <w:r>
              <w:t xml:space="preserve">Nigeria Abuja</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On-site reference desk management and patron assistance at the Maitama Public Reading Room (40 hours)</w:t>
            </w:r>
          </w:p>
        </w:tc>
        <w:tc>
          <w:tcPr/>
          <w:p>
            <w:pPr>
              <w:pStyle w:val="Compact"/>
              <w:jc w:val="left"/>
            </w:pPr>
            <w:r>
              <w:t xml:space="preserve">Maitama, Abuja</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Conduct of two (2) librarian training workshops for junior staff on information retrieval systems and digital library management</w:t>
            </w:r>
          </w:p>
        </w:tc>
        <w:tc>
          <w:tcPr/>
          <w:p>
            <w:pPr>
              <w:pStyle w:val="Compact"/>
              <w:jc w:val="left"/>
            </w:pPr>
            <w:r>
              <w:t xml:space="preserve">Abuja, FCT</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5</w:t>
            </w:r>
          </w:p>
        </w:tc>
        <w:tc>
          <w:tcPr/>
          <w:p>
            <w:pPr>
              <w:pStyle w:val="Compact"/>
              <w:jc w:val="left"/>
            </w:pPr>
            <w:r>
              <w:t xml:space="preserve">Development of a comprehensive inter-library loan policy document for the Nigeria Abuja library network (12 partner institutions)</w:t>
            </w:r>
          </w:p>
        </w:tc>
        <w:tc>
          <w:tcPr/>
          <w:p>
            <w:pPr>
              <w:pStyle w:val="Compact"/>
              <w:jc w:val="left"/>
            </w:pPr>
            <w:r>
              <w:t xml:space="preserve">Nigeria Abuja</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6</w:t>
            </w:r>
          </w:p>
        </w:tc>
        <w:tc>
          <w:tcPr/>
          <w:p>
            <w:pPr>
              <w:pStyle w:val="Compact"/>
              <w:jc w:val="left"/>
            </w:pPr>
            <w:r>
              <w:t xml:space="preserve">Monthly inventory audit and condition assessment of the special collections room, including rare Nigerian manuscripts and colonial-era records</w:t>
            </w:r>
          </w:p>
        </w:tc>
        <w:tc>
          <w:tcPr/>
          <w:p>
            <w:pPr>
              <w:pStyle w:val="Compact"/>
              <w:jc w:val="left"/>
            </w:pPr>
            <w:r>
              <w:t xml:space="preserve">Abuja, FCT</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7</w:t>
            </w:r>
          </w:p>
        </w:tc>
        <w:tc>
          <w:tcPr/>
          <w:p>
            <w:pPr>
              <w:pStyle w:val="Compact"/>
              <w:jc w:val="left"/>
            </w:pPr>
            <w:r>
              <w:t xml:space="preserve">Preparation of the quarterly Librarian Performance Report for submission to the Federal Ministry of Education, Abuja headquarters</w:t>
            </w:r>
          </w:p>
        </w:tc>
        <w:tc>
          <w:tcPr/>
          <w:p>
            <w:pPr>
              <w:pStyle w:val="Compact"/>
              <w:jc w:val="left"/>
            </w:pPr>
            <w:r>
              <w:t xml:space="preserve">Abuja, Nigeria</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8</w:t>
            </w:r>
          </w:p>
        </w:tc>
        <w:tc>
          <w:tcPr/>
          <w:p>
            <w:pPr>
              <w:pStyle w:val="Compact"/>
              <w:jc w:val="left"/>
            </w:pPr>
            <w:r>
              <w:t xml:space="preserve">Travel and logistics for on-site librarian consultations at three (3) district libraries in Abuja (Gwagwalada, Kuje, and Bwari)</w:t>
            </w:r>
          </w:p>
        </w:tc>
        <w:tc>
          <w:tcPr/>
          <w:p>
            <w:pPr>
              <w:pStyle w:val="Compact"/>
              <w:jc w:val="left"/>
            </w:pPr>
            <w:r>
              <w:t xml:space="preserve">Abuja, FCT</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1,219,000.00</w:t>
            </w:r>
          </w:p>
        </w:tc>
      </w:tr>
      <w:tr>
        <w:tc>
          <w:tcPr/>
          <w:p>
            <w:pPr>
              <w:pStyle w:val="Compact"/>
              <w:jc w:val="left"/>
            </w:pPr>
            <w:r>
              <w:t xml:space="preserve">VAT (7.5% – Nigeria)</w:t>
            </w:r>
          </w:p>
        </w:tc>
        <w:tc>
          <w:tcPr/>
          <w:p>
            <w:pPr>
              <w:pStyle w:val="Compact"/>
              <w:jc w:val="left"/>
            </w:pPr>
            <w:r>
              <w:t xml:space="preserve">NGN 91,425.00</w:t>
            </w:r>
          </w:p>
        </w:tc>
      </w:tr>
      <w:tr>
        <w:tc>
          <w:tcPr/>
          <w:p>
            <w:pPr>
              <w:pStyle w:val="Compact"/>
              <w:jc w:val="left"/>
            </w:pPr>
            <w:r>
              <w:t xml:space="preserve">Withholding Tax (5%)</w:t>
            </w:r>
          </w:p>
        </w:tc>
        <w:tc>
          <w:tcPr/>
          <w:p>
            <w:pPr>
              <w:pStyle w:val="Compact"/>
              <w:jc w:val="left"/>
            </w:pPr>
            <w:r>
              <w:t xml:space="preserve">(NGN 60,950.00)</w:t>
            </w:r>
          </w:p>
        </w:tc>
      </w:tr>
      <w:tr>
        <w:tc>
          <w:tcPr/>
          <w:p>
            <w:pPr>
              <w:pStyle w:val="Compact"/>
              <w:jc w:val="left"/>
            </w:pPr>
            <w:r>
              <w:t xml:space="preserve">TOTAL AMOUNT DUE</w:t>
            </w:r>
          </w:p>
        </w:tc>
        <w:tc>
          <w:tcPr/>
          <w:p>
            <w:pPr>
              <w:pStyle w:val="Compact"/>
              <w:jc w:val="left"/>
            </w:pPr>
            <w:r>
              <w:t xml:space="preserve">NGN 1,249,475.00</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i.e., on or before 30 June 2025. Payment is to be made via bank transfer to the account details below. Please reference the Invoice number</w:t>
      </w:r>
      <w:r>
        <w:t xml:space="preserve"> </w:t>
      </w:r>
      <w:r>
        <w:rPr>
          <w:bCs/>
          <w:b/>
        </w:rPr>
        <w:t xml:space="preserve">AKC-2025-00482</w:t>
      </w:r>
      <w:r>
        <w:t xml:space="preserve"> </w:t>
      </w:r>
      <w:r>
        <w:t xml:space="preserve">in all correspondence and remittances.</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Abuja Knowledge &amp; Research Centre Ltd</w:t>
      </w:r>
    </w:p>
    <w:p>
      <w:pPr>
        <w:pStyle w:val="BodyText"/>
      </w:pPr>
      <w:r>
        <w:rPr>
          <w:bCs/>
          <w:b/>
        </w:rPr>
        <w:t xml:space="preserve">Account Number:</w:t>
      </w:r>
      <w:r>
        <w:t xml:space="preserve"> </w:t>
      </w:r>
      <w:r>
        <w:t xml:space="preserve">2045 6789 01</w:t>
      </w:r>
    </w:p>
    <w:p>
      <w:pPr>
        <w:pStyle w:val="BodyText"/>
      </w:pPr>
      <w:r>
        <w:rPr>
          <w:bCs/>
          <w:b/>
        </w:rPr>
        <w:t xml:space="preserve">Branch:</w:t>
      </w:r>
      <w:r>
        <w:t xml:space="preserve"> </w:t>
      </w:r>
      <w:r>
        <w:t xml:space="preserve">Maitama, Abuja, FCT, Nigeria</w:t>
      </w:r>
    </w:p>
    <w:p>
      <w:pPr>
        <w:pStyle w:val="BodyText"/>
      </w:pPr>
      <w:r>
        <w:rPr>
          <w:bCs/>
          <w:b/>
        </w:rPr>
        <w:t xml:space="preserve">SWIFT Code:</w:t>
      </w:r>
      <w:r>
        <w:t xml:space="preserve"> </w:t>
      </w:r>
      <w:r>
        <w:t xml:space="preserve">FBNNGNLA</w:t>
      </w:r>
    </w:p>
    <w:p>
      <w:pPr>
        <w:pStyle w:val="BodyText"/>
      </w:pPr>
      <w:r>
        <w:t xml:space="preserve">Overdue payments on this Invoice will attract a penalty of 2% per month as stipulated under the Nigeria Abuja service agreement (Contract Ref: FME/LIB/2025/0017). Late payment may result in suspension of ongoing Librarian services until the balance is cleared.</w:t>
      </w:r>
    </w:p>
    <w:bookmarkEnd w:id="24"/>
    <w:bookmarkStart w:id="25" w:name="additional-notes"/>
    <w:p>
      <w:pPr>
        <w:pStyle w:val="Heading3"/>
      </w:pPr>
      <w:r>
        <w:t xml:space="preserve">Additional Notes</w:t>
      </w:r>
    </w:p>
    <w:p>
      <w:pPr>
        <w:pStyle w:val="FirstParagraph"/>
      </w:pPr>
      <w:r>
        <w:t xml:space="preserve">This Invoice has been prepared in accordance with the Federal Inland Revenue Service (FIRS) guidelines for professional services rendered in Nigeria. The Librarian services detailed above were performed at the client's designated facilities within the Abuja Federal Capital Territory. All work products, including the inter-library loan policy, training materials, and the quarterly performance report, are the intellectual property of the Federal Ministry of Education upon full payment of this Invoice.</w:t>
      </w:r>
    </w:p>
    <w:p>
      <w:pPr>
        <w:pStyle w:val="BodyText"/>
      </w:pPr>
      <w:r>
        <w:t xml:space="preserve">The Senior Librarian, Mr. Chukwuemeka O. Nwankwo, holds a Master's degree in Library and Information Science from the University of Ibadan and is a certified member of the Nigerian Library and Information Science Council (NLISC). All services rendered in Nigeria Abuja comply with the NLISC Code of Professional Conduct and the Federal Government of Nigeria's Public Procurement Act (2007).</w:t>
      </w:r>
    </w:p>
    <w:p>
      <w:pPr>
        <w:pStyle w:val="BodyText"/>
      </w:pPr>
      <w:r>
        <w:t xml:space="preserve">Should you require a revised Invoice, a detailed breakdown of any line item, or additional documentation to support this billing cycle, please contact the billing department at billing@abuja-knowledge-centre.ng or call +234 (0) 912 345 6789 during business hours (Monday to Friday, 8:00 AM – 5:00 PM WAT).</w:t>
      </w:r>
    </w:p>
    <w:bookmarkEnd w:id="25"/>
    <w:p>
      <w:pPr>
        <w:pStyle w:val="BodyText"/>
      </w:pPr>
      <w:r>
        <w:rPr>
          <w:bCs/>
          <w:b/>
        </w:rPr>
        <w:t xml:space="preserve">Abuja Knowledge &amp; Research Centre Ltd</w:t>
      </w:r>
      <w:r>
        <w:t xml:space="preserve"> </w:t>
      </w:r>
      <w:r>
        <w:t xml:space="preserve">| Professional Librarian Services | Nigeria Abuja</w:t>
      </w:r>
    </w:p>
    <w:p>
      <w:pPr>
        <w:pStyle w:val="BodyText"/>
      </w:pPr>
      <w:r>
        <w:t xml:space="preserve">Registered in Nigeria | RC: 1234567 | VAT Reg: 10-234-567-8901 | NLISC Member: NLSC/ABJ/2019/0042</w:t>
      </w:r>
    </w:p>
    <w:p>
      <w:pPr>
        <w:pStyle w:val="BodyText"/>
      </w:pPr>
      <w:r>
        <w:t xml:space="preserve">This is a computer-generated Invoice and does not require a physical signature. It is valid for payment purposes upon receipt.</w:t>
      </w:r>
    </w:p>
    <w:p>
      <w:pPr>
        <w:pStyle w:val="BodyText"/>
      </w:pPr>
      <w:r>
        <w:t xml:space="preserve">Thank you for engaging our Librarian services in Nigeria Abuja.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Nigeria Abuja</dc:title>
  <dc:creator/>
  <dc:language>en</dc:language>
  <cp:keywords/>
  <dcterms:created xsi:type="dcterms:W3CDTF">2026-10-10T04:08:20Z</dcterms:created>
  <dcterms:modified xsi:type="dcterms:W3CDTF">2026-10-10T04:08:20Z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