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biblioteca-profesional-madrid-s.l."/>
    <w:p>
      <w:pPr>
        <w:pStyle w:val="Heading1"/>
      </w:pPr>
      <w:r>
        <w:t xml:space="preserve">Biblioteca Profesional Madrid S.L.</w:t>
      </w:r>
    </w:p>
    <w:p>
      <w:pPr>
        <w:pStyle w:val="FirstParagraph"/>
      </w:pPr>
      <w:r>
        <w:t xml:space="preserve">Calle de Serrano, 45, 3ºA</w:t>
      </w:r>
    </w:p>
    <w:p>
      <w:pPr>
        <w:pStyle w:val="BodyText"/>
      </w:pPr>
      <w:r>
        <w:t xml:space="preserve">28001 Madrid, Spain</w:t>
      </w:r>
    </w:p>
    <w:p>
      <w:pPr>
        <w:pStyle w:val="BodyText"/>
      </w:pPr>
      <w:r>
        <w:t xml:space="preserve">NIF: B-84729361</w:t>
      </w:r>
    </w:p>
    <w:p>
      <w:pPr>
        <w:pStyle w:val="BodyText"/>
      </w:pPr>
      <w:r>
        <w:t xml:space="preserve">Tel: +34 915 428 736</w:t>
      </w:r>
    </w:p>
    <w:p>
      <w:pPr>
        <w:pStyle w:val="BodyText"/>
      </w:pPr>
      <w:r>
        <w:t xml:space="preserve">Email: facturacion@bibliotecaprofesionalmadrid.es</w:t>
      </w:r>
    </w:p>
    <w:p>
      <w:pPr>
        <w:pStyle w:val="BodyText"/>
      </w:pPr>
      <w:r>
        <w:t xml:space="preserve">Web: www.bibliotecaprofesionalmadrid.es</w:t>
      </w:r>
    </w:p>
    <w:bookmarkEnd w:id="20"/>
    <w:bookmarkStart w:id="21" w:name="invoice"/>
    <w:p>
      <w:pPr>
        <w:pStyle w:val="Heading2"/>
      </w:pPr>
      <w:r>
        <w:t xml:space="preserve">INVOICE</w:t>
      </w:r>
    </w:p>
    <w:p>
      <w:pPr>
        <w:pStyle w:val="FirstParagraph"/>
      </w:pPr>
      <w:r>
        <w:t xml:space="preserve">Factura Nº: INV-2025-0487</w:t>
      </w:r>
    </w:p>
    <w:p>
      <w:pPr>
        <w:pStyle w:val="BodyText"/>
      </w:pPr>
      <w:r>
        <w:t xml:space="preserve">Date of Issue: 15 June 2025</w:t>
      </w:r>
    </w:p>
    <w:p>
      <w:pPr>
        <w:pStyle w:val="BodyText"/>
      </w:pPr>
      <w:r>
        <w:t xml:space="preserve">Due Date: 15 July 2025</w:t>
      </w:r>
    </w:p>
    <w:p>
      <w:pPr>
        <w:pStyle w:val="BodyText"/>
      </w:pPr>
      <w:r>
        <w:t xml:space="preserve">Reference: LBR-SRV-2025-0612</w:t>
      </w:r>
    </w:p>
    <w:p>
      <w:pPr>
        <w:pStyle w:val="BodyText"/>
      </w:pPr>
      <w:r>
        <w:t xml:space="preserve">Librarian Services</w:t>
      </w:r>
    </w:p>
    <w:bookmarkEnd w:id="21"/>
    <w:bookmarkStart w:id="22" w:name="billed-to-cliente"/>
    <w:p>
      <w:pPr>
        <w:pStyle w:val="Heading3"/>
      </w:pPr>
      <w:r>
        <w:t xml:space="preserve">Billed To (Cliente)</w:t>
      </w:r>
    </w:p>
    <w:p>
      <w:pPr>
        <w:pStyle w:val="FirstParagraph"/>
      </w:pPr>
      <w:r>
        <w:rPr>
          <w:bCs/>
          <w:b/>
        </w:rPr>
        <w:t xml:space="preserve">Madrid Municipal Public Library Network</w:t>
      </w:r>
    </w:p>
    <w:p>
      <w:pPr>
        <w:pStyle w:val="BodyText"/>
      </w:pPr>
      <w:r>
        <w:t xml:space="preserve">Red de Bibliotecas Públicas Municipales de Madrid</w:t>
      </w:r>
    </w:p>
    <w:p>
      <w:pPr>
        <w:pStyle w:val="BodyText"/>
      </w:pPr>
      <w:r>
        <w:t xml:space="preserve">Plaza de la Villa, 2</w:t>
      </w:r>
    </w:p>
    <w:p>
      <w:pPr>
        <w:pStyle w:val="BodyText"/>
      </w:pPr>
      <w:r>
        <w:t xml:space="preserve">28005 Madrid, Spain</w:t>
      </w:r>
    </w:p>
    <w:p>
      <w:pPr>
        <w:pStyle w:val="BodyText"/>
      </w:pPr>
      <w:r>
        <w:t xml:space="preserve">NIF: P-28005000</w:t>
      </w:r>
    </w:p>
    <w:p>
      <w:pPr>
        <w:pStyle w:val="BodyText"/>
      </w:pPr>
      <w:r>
        <w:t xml:space="preserve">Contact: Dra. Elena Martínez Sánchez</w:t>
      </w:r>
    </w:p>
    <w:p>
      <w:pPr>
        <w:pStyle w:val="BodyText"/>
      </w:pPr>
      <w:r>
        <w:t xml:space="preserve">Head of Library Operations</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1 May 2025 – 31 May 2025</w:t>
      </w:r>
    </w:p>
    <w:p>
      <w:pPr>
        <w:pStyle w:val="BodyText"/>
      </w:pPr>
      <w:r>
        <w:rPr>
          <w:bCs/>
          <w:b/>
        </w:rPr>
        <w:t xml:space="preserve">Librarian Assigned:</w:t>
      </w:r>
      <w:r>
        <w:t xml:space="preserve"> </w:t>
      </w:r>
      <w:r>
        <w:t xml:space="preserve">Mr. Carlos Fernández Ruiz</w:t>
      </w:r>
    </w:p>
    <w:p>
      <w:pPr>
        <w:pStyle w:val="BodyText"/>
      </w:pPr>
      <w:r>
        <w:rPr>
          <w:bCs/>
          <w:b/>
        </w:rPr>
        <w:t xml:space="preserve">Professional License:</w:t>
      </w:r>
      <w:r>
        <w:t xml:space="preserve"> </w:t>
      </w:r>
      <w:r>
        <w:t xml:space="preserve">Colegiado Nº 4.872, Ilustre Colegio Oficial de Bibliotecarios de Madrid</w:t>
      </w:r>
    </w:p>
    <w:p>
      <w:pPr>
        <w:pStyle w:val="BodyText"/>
      </w:pPr>
      <w:r>
        <w:rPr>
          <w:bCs/>
          <w:b/>
        </w:rPr>
        <w:t xml:space="preserve">Service Location:</w:t>
      </w:r>
      <w:r>
        <w:t xml:space="preserve"> </w:t>
      </w:r>
      <w:r>
        <w:t xml:space="preserve">Biblioteca Central de Madrid, Calle de Alcalá, 16, 28014 Madrid</w:t>
      </w:r>
    </w:p>
    <w:p>
      <w:pPr>
        <w:pStyle w:val="BodyText"/>
      </w:pPr>
      <w:r>
        <w:rPr>
          <w:bCs/>
          <w:b/>
        </w:rPr>
        <w:t xml:space="preserve">Currency:</w:t>
      </w:r>
      <w:r>
        <w:t xml:space="preserve"> </w:t>
      </w:r>
      <w:r>
        <w:t xml:space="preserve">EUR (€)</w:t>
      </w:r>
    </w:p>
    <w:p>
      <w:pPr>
        <w:pStyle w:val="BodyText"/>
      </w:pPr>
      <w:r>
        <w:rPr>
          <w:bCs/>
          <w:b/>
        </w:rPr>
        <w:t xml:space="preserve">Payment Method:</w:t>
      </w:r>
      <w:r>
        <w:t xml:space="preserve"> </w:t>
      </w:r>
      <w:r>
        <w:t xml:space="preserve">Bank Transfer (Transferencia Bancaria)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Librarian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IVA (21%)</w:t>
            </w:r>
          </w:p>
        </w:tc>
      </w:tr>
      <w:tr>
        <w:tc>
          <w:tcPr/>
          <w:p>
            <w:pPr>
              <w:pStyle w:val="Compact"/>
              <w:jc w:val="left"/>
            </w:pPr>
            <w:r>
              <w:t xml:space="preserve">1</w:t>
            </w:r>
          </w:p>
        </w:tc>
        <w:tc>
          <w:tcPr/>
          <w:p>
            <w:pPr>
              <w:pStyle w:val="Compact"/>
              <w:jc w:val="left"/>
            </w:pPr>
            <w:r>
              <w:t xml:space="preserve">Professional cataloguing and classification of 1,200 new acquisitions for the Madrid Central Library collection, following the RDA (Resource Description and Access) standards and the Spanish National Bibliographic Agency (BNE) guidelines.</w:t>
            </w:r>
          </w:p>
        </w:tc>
        <w:tc>
          <w:tcPr/>
          <w:p>
            <w:pPr>
              <w:pStyle w:val="Compact"/>
              <w:jc w:val="left"/>
            </w:pPr>
            <w:r>
              <w:t xml:space="preserve">48</w:t>
            </w:r>
          </w:p>
        </w:tc>
        <w:tc>
          <w:tcPr/>
          <w:p>
            <w:pPr>
              <w:pStyle w:val="Compact"/>
              <w:jc w:val="left"/>
            </w:pPr>
            <w:r>
              <w:t xml:space="preserve">45.00</w:t>
            </w:r>
          </w:p>
        </w:tc>
        <w:tc>
          <w:tcPr/>
          <w:p>
            <w:pPr>
              <w:pStyle w:val="Compact"/>
              <w:jc w:val="left"/>
            </w:pPr>
            <w:r>
              <w:t xml:space="preserve">2,160.00</w:t>
            </w:r>
          </w:p>
        </w:tc>
        <w:tc>
          <w:tcPr/>
          <w:p>
            <w:pPr>
              <w:pStyle w:val="Compact"/>
              <w:jc w:val="left"/>
            </w:pPr>
            <w:r>
              <w:t xml:space="preserve">453.60</w:t>
            </w:r>
          </w:p>
        </w:tc>
      </w:tr>
      <w:tr>
        <w:tc>
          <w:tcPr/>
          <w:p>
            <w:pPr>
              <w:pStyle w:val="Compact"/>
              <w:jc w:val="left"/>
            </w:pPr>
            <w:r>
              <w:t xml:space="preserve">2</w:t>
            </w:r>
          </w:p>
        </w:tc>
        <w:tc>
          <w:tcPr/>
          <w:p>
            <w:pPr>
              <w:pStyle w:val="Compact"/>
              <w:jc w:val="left"/>
            </w:pPr>
            <w:r>
              <w:t xml:space="preserve">Digital library management and migration of 3,500 legacy records from the previous OPAC system to the new integrated library management platform deployed across all Madrid municipal library branches.</w:t>
            </w:r>
          </w:p>
        </w:tc>
        <w:tc>
          <w:tcPr/>
          <w:p>
            <w:pPr>
              <w:pStyle w:val="Compact"/>
              <w:jc w:val="left"/>
            </w:pPr>
            <w:r>
              <w:t xml:space="preserve">36</w:t>
            </w:r>
          </w:p>
        </w:tc>
        <w:tc>
          <w:tcPr/>
          <w:p>
            <w:pPr>
              <w:pStyle w:val="Compact"/>
              <w:jc w:val="left"/>
            </w:pPr>
            <w:r>
              <w:t xml:space="preserve">52.00</w:t>
            </w:r>
          </w:p>
        </w:tc>
        <w:tc>
          <w:tcPr/>
          <w:p>
            <w:pPr>
              <w:pStyle w:val="Compact"/>
              <w:jc w:val="left"/>
            </w:pPr>
            <w:r>
              <w:t xml:space="preserve">1,872.00</w:t>
            </w:r>
          </w:p>
        </w:tc>
        <w:tc>
          <w:tcPr/>
          <w:p>
            <w:pPr>
              <w:pStyle w:val="Compact"/>
              <w:jc w:val="left"/>
            </w:pPr>
            <w:r>
              <w:t xml:space="preserve">393.12</w:t>
            </w:r>
          </w:p>
        </w:tc>
      </w:tr>
      <w:tr>
        <w:tc>
          <w:tcPr/>
          <w:p>
            <w:pPr>
              <w:pStyle w:val="Compact"/>
              <w:jc w:val="left"/>
            </w:pPr>
            <w:r>
              <w:t xml:space="preserve">3</w:t>
            </w:r>
          </w:p>
        </w:tc>
        <w:tc>
          <w:tcPr/>
          <w:p>
            <w:pPr>
              <w:pStyle w:val="Compact"/>
              <w:jc w:val="left"/>
            </w:pPr>
            <w:r>
              <w:t xml:space="preserve">Research assistance and reference services for academic patrons at the Biblioteca Central de Madrid, including advanced database searches, interlibrary loan coordination with the Biblioteca Nacional de España, and citation management support.</w:t>
            </w:r>
          </w:p>
        </w:tc>
        <w:tc>
          <w:tcPr/>
          <w:p>
            <w:pPr>
              <w:pStyle w:val="Compact"/>
              <w:jc w:val="left"/>
            </w:pPr>
            <w:r>
              <w:t xml:space="preserve">24</w:t>
            </w:r>
          </w:p>
        </w:tc>
        <w:tc>
          <w:tcPr/>
          <w:p>
            <w:pPr>
              <w:pStyle w:val="Compact"/>
              <w:jc w:val="left"/>
            </w:pPr>
            <w:r>
              <w:t xml:space="preserve">38.00</w:t>
            </w:r>
          </w:p>
        </w:tc>
        <w:tc>
          <w:tcPr/>
          <w:p>
            <w:pPr>
              <w:pStyle w:val="Compact"/>
              <w:jc w:val="left"/>
            </w:pPr>
            <w:r>
              <w:t xml:space="preserve">912.00</w:t>
            </w:r>
          </w:p>
        </w:tc>
        <w:tc>
          <w:tcPr/>
          <w:p>
            <w:pPr>
              <w:pStyle w:val="Compact"/>
              <w:jc w:val="left"/>
            </w:pPr>
            <w:r>
              <w:t xml:space="preserve">191.52</w:t>
            </w:r>
          </w:p>
        </w:tc>
      </w:tr>
      <w:tr>
        <w:tc>
          <w:tcPr/>
          <w:p>
            <w:pPr>
              <w:pStyle w:val="Compact"/>
              <w:jc w:val="left"/>
            </w:pPr>
            <w:r>
              <w:t xml:space="preserve">4</w:t>
            </w:r>
          </w:p>
        </w:tc>
        <w:tc>
          <w:tcPr/>
          <w:p>
            <w:pPr>
              <w:pStyle w:val="Compact"/>
              <w:jc w:val="left"/>
            </w:pPr>
            <w:r>
              <w:t xml:space="preserve">Development and delivery of two (2) librarian-led workshops for Madrid community members on digital literacy, open-access research tools, and effective use of the Madrid municipal library network's online resources.</w:t>
            </w:r>
          </w:p>
        </w:tc>
        <w:tc>
          <w:tcPr/>
          <w:p>
            <w:pPr>
              <w:pStyle w:val="Compact"/>
              <w:jc w:val="left"/>
            </w:pPr>
            <w:r>
              <w:t xml:space="preserve">12</w:t>
            </w:r>
          </w:p>
        </w:tc>
        <w:tc>
          <w:tcPr/>
          <w:p>
            <w:pPr>
              <w:pStyle w:val="Compact"/>
              <w:jc w:val="left"/>
            </w:pPr>
            <w:r>
              <w:t xml:space="preserve">55.00</w:t>
            </w:r>
          </w:p>
        </w:tc>
        <w:tc>
          <w:tcPr/>
          <w:p>
            <w:pPr>
              <w:pStyle w:val="Compact"/>
              <w:jc w:val="left"/>
            </w:pPr>
            <w:r>
              <w:t xml:space="preserve">660.00</w:t>
            </w:r>
          </w:p>
        </w:tc>
        <w:tc>
          <w:tcPr/>
          <w:p>
            <w:pPr>
              <w:pStyle w:val="Compact"/>
              <w:jc w:val="left"/>
            </w:pPr>
            <w:r>
              <w:t xml:space="preserve">138.60</w:t>
            </w:r>
          </w:p>
        </w:tc>
      </w:tr>
      <w:tr>
        <w:tc>
          <w:tcPr/>
          <w:p>
            <w:pPr>
              <w:pStyle w:val="Compact"/>
              <w:jc w:val="left"/>
            </w:pPr>
            <w:r>
              <w:t xml:space="preserve">5</w:t>
            </w:r>
          </w:p>
        </w:tc>
        <w:tc>
          <w:tcPr/>
          <w:p>
            <w:pPr>
              <w:pStyle w:val="Compact"/>
              <w:jc w:val="left"/>
            </w:pPr>
            <w:r>
              <w:t xml:space="preserve">Periodical and serials management: processing, shelving, and weeding of 850 journal and magazine subscriptions for the Madrid library system, including compliance with the Spanish Copyright Law (Ley 23/2011 de Propiedad Intelectual).</w:t>
            </w:r>
          </w:p>
        </w:tc>
        <w:tc>
          <w:tcPr/>
          <w:p>
            <w:pPr>
              <w:pStyle w:val="Compact"/>
              <w:jc w:val="left"/>
            </w:pPr>
            <w:r>
              <w:t xml:space="preserve">20</w:t>
            </w:r>
          </w:p>
        </w:tc>
        <w:tc>
          <w:tcPr/>
          <w:p>
            <w:pPr>
              <w:pStyle w:val="Compact"/>
              <w:jc w:val="left"/>
            </w:pPr>
            <w:r>
              <w:t xml:space="preserve">42.00</w:t>
            </w:r>
          </w:p>
        </w:tc>
        <w:tc>
          <w:tcPr/>
          <w:p>
            <w:pPr>
              <w:pStyle w:val="Compact"/>
              <w:jc w:val="left"/>
            </w:pPr>
            <w:r>
              <w:t xml:space="preserve">840.00</w:t>
            </w:r>
          </w:p>
        </w:tc>
        <w:tc>
          <w:tcPr/>
          <w:p>
            <w:pPr>
              <w:pStyle w:val="Compact"/>
              <w:jc w:val="left"/>
            </w:pPr>
            <w:r>
              <w:t xml:space="preserve">176.40</w:t>
            </w:r>
          </w:p>
        </w:tc>
      </w:tr>
      <w:tr>
        <w:tc>
          <w:tcPr/>
          <w:p>
            <w:pPr>
              <w:pStyle w:val="Compact"/>
              <w:jc w:val="left"/>
            </w:pPr>
            <w:r>
              <w:t xml:space="preserve">6</w:t>
            </w:r>
          </w:p>
        </w:tc>
        <w:tc>
          <w:tcPr/>
          <w:p>
            <w:pPr>
              <w:pStyle w:val="Compact"/>
              <w:jc w:val="left"/>
            </w:pPr>
            <w:r>
              <w:t xml:space="preserve">Monthly librarian supervision and quality assurance audit of the Madrid library network's lending operations, returns processing, and patron account management across 12 municipal branches in the Madrid metropolitan area.</w:t>
            </w:r>
          </w:p>
        </w:tc>
        <w:tc>
          <w:tcPr/>
          <w:p>
            <w:pPr>
              <w:pStyle w:val="Compact"/>
              <w:jc w:val="left"/>
            </w:pPr>
            <w:r>
              <w:t xml:space="preserve">16</w:t>
            </w:r>
          </w:p>
        </w:tc>
        <w:tc>
          <w:tcPr/>
          <w:p>
            <w:pPr>
              <w:pStyle w:val="Compact"/>
              <w:jc w:val="left"/>
            </w:pPr>
            <w:r>
              <w:t xml:space="preserve">48.00</w:t>
            </w:r>
          </w:p>
        </w:tc>
        <w:tc>
          <w:tcPr/>
          <w:p>
            <w:pPr>
              <w:pStyle w:val="Compact"/>
              <w:jc w:val="left"/>
            </w:pPr>
            <w:r>
              <w:t xml:space="preserve">768.00</w:t>
            </w:r>
          </w:p>
        </w:tc>
        <w:tc>
          <w:tcPr/>
          <w:p>
            <w:pPr>
              <w:pStyle w:val="Compact"/>
              <w:jc w:val="left"/>
            </w:pPr>
            <w:r>
              <w:t xml:space="preserve">161.28</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(Base Imponible)</w:t>
            </w:r>
          </w:p>
        </w:tc>
        <w:tc>
          <w:tcPr/>
          <w:p>
            <w:pPr>
              <w:pStyle w:val="Compact"/>
              <w:jc w:val="left"/>
            </w:pPr>
            <w:r>
              <w:t xml:space="preserve">€ 7,212.00</w:t>
            </w:r>
          </w:p>
        </w:tc>
      </w:tr>
      <w:tr>
        <w:tc>
          <w:tcPr/>
          <w:p>
            <w:pPr>
              <w:pStyle w:val="Compact"/>
              <w:jc w:val="left"/>
            </w:pPr>
            <w:r>
              <w:t xml:space="preserve">IVA 21% (VAT)</w:t>
            </w:r>
          </w:p>
        </w:tc>
        <w:tc>
          <w:tcPr/>
          <w:p>
            <w:pPr>
              <w:pStyle w:val="Compact"/>
              <w:jc w:val="left"/>
            </w:pPr>
            <w:r>
              <w:t xml:space="preserve">€ 1,514.52</w:t>
            </w:r>
          </w:p>
        </w:tc>
      </w:tr>
      <w:tr>
        <w:tc>
          <w:tcPr/>
          <w:p>
            <w:pPr>
              <w:pStyle w:val="Compact"/>
              <w:jc w:val="left"/>
            </w:pPr>
            <w:r>
              <w:t xml:space="preserve">TOTAL DUE (Total a Pagar)</w:t>
            </w:r>
          </w:p>
        </w:tc>
        <w:tc>
          <w:tcPr/>
          <w:p>
            <w:pPr>
              <w:pStyle w:val="Compact"/>
              <w:jc w:val="left"/>
            </w:pPr>
            <w:r>
              <w:t xml:space="preserve">€ 8,726.52</w:t>
            </w:r>
          </w:p>
        </w:tc>
      </w:tr>
    </w:tbl>
    <w:bookmarkStart w:id="24" w:name="X54c28f60cbd8cd2308c2fe2bdf55c914471159c"/>
    <w:p>
      <w:pPr>
        <w:pStyle w:val="Heading3"/>
      </w:pPr>
      <w:r>
        <w:t xml:space="preserve">Payment Terms and Notes (Condiciones de Pago y Notas)</w:t>
      </w:r>
    </w:p>
    <w:p>
      <w:pPr>
        <w:numPr>
          <w:ilvl w:val="0"/>
          <w:numId w:val="1001"/>
        </w:numPr>
        <w:pStyle w:val="Compact"/>
      </w:pPr>
      <w:r>
        <w:t xml:space="preserve">Payment is due within thirty (30) calendar days from the date of issue, in accordance with the Spanish Late Payment Act (Ley 3/2004 de 29 de diciembre, por la que se establecen medidas de lucha contra la morosidad en las operaciones comerciales).</w:t>
      </w:r>
    </w:p>
    <w:p>
      <w:pPr>
        <w:numPr>
          <w:ilvl w:val="0"/>
          <w:numId w:val="1001"/>
        </w:numPr>
        <w:pStyle w:val="Compact"/>
      </w:pPr>
      <w:r>
        <w:t xml:space="preserve">Please make payment via bank transfer to the following account:</w:t>
      </w:r>
      <w:r>
        <w:t xml:space="preserve"> </w:t>
      </w:r>
      <w:r>
        <w:rPr>
          <w:bCs/>
          <w:b/>
        </w:rPr>
        <w:t xml:space="preserve">IBAN: ES91 2100 0418 4502 0005 1332</w:t>
      </w:r>
      <w:r>
        <w:t xml:space="preserve"> </w:t>
      </w:r>
      <w:r>
        <w:t xml:space="preserve">|</w:t>
      </w:r>
      <w:r>
        <w:t xml:space="preserve"> </w:t>
      </w:r>
      <w:r>
        <w:rPr>
          <w:bCs/>
          <w:b/>
        </w:rPr>
        <w:t xml:space="preserve">BIC/SWIFT: CADEESBBXXX</w:t>
      </w:r>
      <w:r>
        <w:t xml:space="preserve"> </w:t>
      </w:r>
      <w:r>
        <w:t xml:space="preserve">| Bank: Banco Santander, Madrid Branch, Calle de Serrano 45, 28001 Madrid, Spain.</w:t>
      </w:r>
    </w:p>
    <w:p>
      <w:pPr>
        <w:numPr>
          <w:ilvl w:val="0"/>
          <w:numId w:val="1001"/>
        </w:numPr>
        <w:pStyle w:val="Compact"/>
      </w:pPr>
      <w:r>
        <w:t xml:space="preserve">All amounts are expressed in Euros (EUR). The applicable Value Added Tax (IVA) rate of 21% is in accordance with the Spanish General Tax Law (Ley 37/1992 del Impuesto sobre el Valor Añadido).</w:t>
      </w:r>
    </w:p>
    <w:p>
      <w:pPr>
        <w:numPr>
          <w:ilvl w:val="0"/>
          <w:numId w:val="1001"/>
        </w:numPr>
        <w:pStyle w:val="Compact"/>
      </w:pPr>
      <w:r>
        <w:t xml:space="preserve">This invoice is issued in compliance with the Spanish Electronic Invoicing regulations (Ley 58/2003 General Tributaria, Artículo 101) and the requirements of the Agencia Estatal de Administración Tributaria (AEAT).</w:t>
      </w:r>
    </w:p>
    <w:p>
      <w:pPr>
        <w:numPr>
          <w:ilvl w:val="0"/>
          <w:numId w:val="1001"/>
        </w:numPr>
        <w:pStyle w:val="Compact"/>
      </w:pPr>
      <w:r>
        <w:t xml:space="preserve">The librarian services described herein were performed by a duly registered professional librarian (Bibliotecario Colegiado) in the Madrid region, in full compliance with the professional regulations of the Ilustre Colegio Oficial de Bibliotecarios de Madrid and the applicable Spanish labor and professional standards.</w:t>
      </w:r>
    </w:p>
    <w:p>
      <w:pPr>
        <w:numPr>
          <w:ilvl w:val="0"/>
          <w:numId w:val="1001"/>
        </w:numPr>
        <w:pStyle w:val="Compact"/>
      </w:pPr>
      <w:r>
        <w:t xml:space="preserve">In the event of a dispute regarding this invoice, the competent courts of Madrid, Spain shall have jurisdiction, in accordance with Spanish civil and commercial law.</w:t>
      </w:r>
    </w:p>
    <w:p>
      <w:pPr>
        <w:numPr>
          <w:ilvl w:val="0"/>
          <w:numId w:val="1001"/>
        </w:numPr>
        <w:pStyle w:val="Compact"/>
      </w:pPr>
      <w:r>
        <w:t xml:space="preserve">Retain this invoice for your tax records. A duplicate may be requested by contacting our Madrid office within ninety (90) days of the issue date.</w:t>
      </w:r>
    </w:p>
    <w:bookmarkEnd w:id="24"/>
    <w:p>
      <w:pPr>
        <w:pStyle w:val="FirstParagraph"/>
      </w:pPr>
      <w:r>
        <w:rPr>
          <w:bCs/>
          <w:b/>
        </w:rPr>
        <w:t xml:space="preserve">Biblioteca Profesional Madrid S.L.</w:t>
      </w:r>
      <w:r>
        <w:t xml:space="preserve"> </w:t>
      </w:r>
      <w:r>
        <w:t xml:space="preserve">— Registered in the Madrid Commercial Registry (Registro Mercantil de Madrid), Volume 4.218, Folio 76, Sheet M-89.432</w:t>
      </w:r>
    </w:p>
    <w:p>
      <w:pPr>
        <w:pStyle w:val="BodyText"/>
      </w:pPr>
      <w:r>
        <w:t xml:space="preserve">Calle de Serrano, 45, 3ºA — 28001 Madrid, Spain — NIF: B-84729361</w:t>
      </w:r>
    </w:p>
    <w:p>
      <w:pPr>
        <w:pStyle w:val="BodyText"/>
      </w:pPr>
      <w:r>
        <w:t xml:space="preserve">This invoice was generated electronically and is valid without a physical signature in accordance with Spanish electronic document regulations.</w:t>
      </w:r>
    </w:p>
    <w:p>
      <w:pPr>
        <w:pStyle w:val="BodyText"/>
      </w:pPr>
      <w:r>
        <w:t xml:space="preserve">Thank you for your business. We are proud to serve the library community of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Madrid, Spain</dc:title>
  <dc:creator/>
  <dc:language>en</dc:language>
  <cp:keywords/>
  <dcterms:created xsi:type="dcterms:W3CDTF">2026-10-10T02:22:57Z</dcterms:created>
  <dcterms:modified xsi:type="dcterms:W3CDTF">2026-10-10T02:22:57Z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