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Librarian</w:t>
      </w:r>
      <w:r>
        <w:t xml:space="preserve"> </w:t>
      </w:r>
      <w:r>
        <w:t xml:space="preserve">Services</w:t>
      </w:r>
      <w:r>
        <w:t xml:space="preserve"> </w:t>
      </w:r>
      <w:r>
        <w:t xml:space="preserve">-</w:t>
      </w:r>
      <w:r>
        <w:t xml:space="preserve"> </w:t>
      </w:r>
      <w:r>
        <w:t xml:space="preserve">Valencia,</w:t>
      </w:r>
      <w:r>
        <w:t xml:space="preserve"> </w:t>
      </w:r>
      <w:r>
        <w:t xml:space="preserve">Spain</w:t>
      </w:r>
    </w:p>
    <w:bookmarkStart w:id="20" w:name="invoice"/>
    <w:p>
      <w:pPr>
        <w:pStyle w:val="Heading1"/>
      </w:pPr>
      <w:r>
        <w:t xml:space="preserve">INVOICE</w:t>
      </w:r>
    </w:p>
    <w:p>
      <w:pPr>
        <w:pStyle w:val="FirstParagraph"/>
      </w:pPr>
      <w:r>
        <w:t xml:space="preserve">Professional Librarian Services — Valencia, Spain</w:t>
      </w:r>
    </w:p>
    <w:p>
      <w:pPr>
        <w:pStyle w:val="BodyText"/>
      </w:pPr>
      <w:r>
        <w:t xml:space="preserve">FACTURA</w:t>
      </w:r>
      <w:r>
        <w:t xml:space="preserve"> </w:t>
      </w:r>
      <w:r>
        <w:t xml:space="preserve"> </w:t>
      </w:r>
      <w:r>
        <w:t xml:space="preserve"> </w:t>
      </w:r>
      <w:r>
        <w:t xml:space="preserve">LIBRARIAN SERVICES</w:t>
      </w:r>
      <w:r>
        <w:t xml:space="preserve"> </w:t>
      </w:r>
      <w:r>
        <w:t xml:space="preserve"> </w:t>
      </w:r>
      <w:r>
        <w:t xml:space="preserve"> </w:t>
      </w:r>
      <w:r>
        <w:t xml:space="preserve">VALENCIA, ESPAÑA</w:t>
      </w:r>
    </w:p>
    <w:bookmarkEnd w:id="20"/>
    <w:bookmarkStart w:id="21" w:name="issued-by-librarian"/>
    <w:p>
      <w:pPr>
        <w:pStyle w:val="Heading3"/>
      </w:pPr>
      <w:r>
        <w:t xml:space="preserve">Issued By (Librarian)</w:t>
      </w:r>
    </w:p>
    <w:p>
      <w:pPr>
        <w:pStyle w:val="FirstParagraph"/>
      </w:pPr>
      <w:r>
        <w:rPr>
          <w:bCs/>
          <w:b/>
        </w:rPr>
        <w:t xml:space="preserve">María Élvarez Serrano</w:t>
      </w:r>
    </w:p>
    <w:p>
      <w:pPr>
        <w:pStyle w:val="BodyText"/>
      </w:pPr>
      <w:r>
        <w:t xml:space="preserve">Senior Librarian &amp; Information Specialist</w:t>
      </w:r>
    </w:p>
    <w:p>
      <w:pPr>
        <w:pStyle w:val="BodyText"/>
      </w:pPr>
      <w:r>
        <w:t xml:space="preserve">Carrer de la Llibreria, 42, 3ºB</w:t>
      </w:r>
    </w:p>
    <w:p>
      <w:pPr>
        <w:pStyle w:val="BodyText"/>
      </w:pPr>
      <w:r>
        <w:t xml:space="preserve">46003 Valencia, Comunitat Valenciana</w:t>
      </w:r>
    </w:p>
    <w:p>
      <w:pPr>
        <w:pStyle w:val="BodyText"/>
      </w:pPr>
      <w:r>
        <w:t xml:space="preserve">Spain / España</w:t>
      </w:r>
    </w:p>
    <w:p>
      <w:pPr>
        <w:pStyle w:val="BodyText"/>
      </w:pPr>
      <w:r>
        <w:t xml:space="preserve">NIF: 28475613K</w:t>
      </w:r>
    </w:p>
    <w:p>
      <w:pPr>
        <w:pStyle w:val="BodyText"/>
      </w:pPr>
      <w:r>
        <w:t xml:space="preserve">Tel: +34 963 554 218</w:t>
      </w:r>
    </w:p>
    <w:p>
      <w:pPr>
        <w:pStyle w:val="BodyText"/>
      </w:pPr>
      <w:r>
        <w:t xml:space="preserve">Email: m.elvalez@bibliotecavalencia.es</w:t>
      </w:r>
    </w:p>
    <w:bookmarkEnd w:id="21"/>
    <w:bookmarkStart w:id="22" w:name="billed-to-client"/>
    <w:p>
      <w:pPr>
        <w:pStyle w:val="Heading3"/>
      </w:pPr>
      <w:r>
        <w:t xml:space="preserve">Billed To (Client)</w:t>
      </w:r>
    </w:p>
    <w:p>
      <w:pPr>
        <w:pStyle w:val="FirstParagraph"/>
      </w:pPr>
      <w:r>
        <w:rPr>
          <w:bCs/>
          <w:b/>
        </w:rPr>
        <w:t xml:space="preserve">Fundació Cultural del Turia</w:t>
      </w:r>
    </w:p>
    <w:p>
      <w:pPr>
        <w:pStyle w:val="BodyText"/>
      </w:pPr>
      <w:r>
        <w:t xml:space="preserve">Attn: Director of Archives &amp; Collections</w:t>
      </w:r>
    </w:p>
    <w:p>
      <w:pPr>
        <w:pStyle w:val="BodyText"/>
      </w:pPr>
      <w:r>
        <w:t xml:space="preserve">Av. del Cid, 118</w:t>
      </w:r>
    </w:p>
    <w:p>
      <w:pPr>
        <w:pStyle w:val="BodyText"/>
      </w:pPr>
      <w:r>
        <w:t xml:space="preserve">46021 Valencia, Comunitat Valenciana</w:t>
      </w:r>
    </w:p>
    <w:p>
      <w:pPr>
        <w:pStyle w:val="BodyText"/>
      </w:pPr>
      <w:r>
        <w:t xml:space="preserve">Spain / España</w:t>
      </w:r>
    </w:p>
    <w:p>
      <w:pPr>
        <w:pStyle w:val="BodyText"/>
      </w:pPr>
      <w:r>
        <w:t xml:space="preserve">NIF: G46012345</w:t>
      </w:r>
    </w:p>
    <w:p>
      <w:pPr>
        <w:pStyle w:val="BodyText"/>
      </w:pPr>
      <w:r>
        <w:t xml:space="preserve">Tel: +34 963 871 442</w:t>
      </w:r>
    </w:p>
    <w:p>
      <w:pPr>
        <w:pStyle w:val="BodyText"/>
      </w:pPr>
      <w:r>
        <w:t xml:space="preserve">Email: adquisiciones@fundacionturia.org</w:t>
      </w:r>
    </w:p>
    <w:bookmarkEnd w:id="22"/>
    <w:p>
      <w:pPr>
        <w:pStyle w:val="BodyText"/>
      </w:pPr>
      <w:r>
        <w:rPr>
          <w:bCs/>
          <w:b/>
        </w:rPr>
        <w:t xml:space="preserve">Invoice Number:</w:t>
      </w:r>
      <w:r>
        <w:t xml:space="preserve"> </w:t>
      </w:r>
      <w:r>
        <w:t xml:space="preserve">INV-2025-VAL-0047</w:t>
      </w:r>
    </w:p>
    <w:p>
      <w:pPr>
        <w:pStyle w:val="BodyText"/>
      </w:pPr>
      <w:r>
        <w:rPr>
          <w:bCs/>
          <w:b/>
        </w:rPr>
        <w:t xml:space="preserve">Date of Issue:</w:t>
      </w:r>
      <w:r>
        <w:t xml:space="preserve"> </w:t>
      </w:r>
      <w:r>
        <w:t xml:space="preserve">14 June 2025</w:t>
      </w:r>
    </w:p>
    <w:p>
      <w:pPr>
        <w:pStyle w:val="BodyText"/>
      </w:pPr>
      <w:r>
        <w:rPr>
          <w:bCs/>
          <w:b/>
        </w:rPr>
        <w:t xml:space="preserve">Due Date:</w:t>
      </w:r>
      <w:r>
        <w:t xml:space="preserve"> </w:t>
      </w:r>
      <w:r>
        <w:t xml:space="preserve">14 July 2025 (30 days from issue)</w:t>
      </w:r>
    </w:p>
    <w:p>
      <w:pPr>
        <w:pStyle w:val="BodyText"/>
      </w:pPr>
      <w:r>
        <w:rPr>
          <w:bCs/>
          <w:b/>
        </w:rPr>
        <w:t xml:space="preserve">Service Period:</w:t>
      </w:r>
      <w:r>
        <w:t xml:space="preserve"> </w:t>
      </w:r>
      <w:r>
        <w:t xml:space="preserve">1 March 2025 – 31 May 2025</w:t>
      </w:r>
    </w:p>
    <w:p>
      <w:pPr>
        <w:pStyle w:val="BodyText"/>
      </w:pPr>
      <w:r>
        <w:rPr>
          <w:bCs/>
          <w:b/>
        </w:rPr>
        <w:t xml:space="preserve">Currency:</w:t>
      </w:r>
      <w:r>
        <w:t xml:space="preserve"> </w:t>
      </w:r>
      <w:r>
        <w:t xml:space="preserve">Euro (€)</w:t>
      </w:r>
    </w:p>
    <w:p>
      <w:pPr>
        <w:pStyle w:val="BodyText"/>
      </w:pPr>
      <w:r>
        <w:rPr>
          <w:bCs/>
          <w:b/>
        </w:rPr>
        <w:t xml:space="preserve">Language of Service:</w:t>
      </w:r>
      <w:r>
        <w:t xml:space="preserve"> </w:t>
      </w:r>
      <w:r>
        <w:t xml:space="preserve">Spanish (Castellano) and Valencian (Català)</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Librarian Service</w:t>
            </w:r>
          </w:p>
        </w:tc>
        <w:tc>
          <w:tcPr/>
          <w:p>
            <w:pPr>
              <w:pStyle w:val="Compact"/>
              <w:jc w:val="left"/>
            </w:pPr>
            <w:r>
              <w:t xml:space="preserve">Hours / Units</w:t>
            </w:r>
          </w:p>
        </w:tc>
        <w:tc>
          <w:tcPr/>
          <w:p>
            <w:pPr>
              <w:pStyle w:val="Compact"/>
              <w:jc w:val="left"/>
            </w:pPr>
            <w:r>
              <w:t xml:space="preserve">Rate (€)</w:t>
            </w:r>
          </w:p>
        </w:tc>
        <w:tc>
          <w:tcPr/>
          <w:p>
            <w:pPr>
              <w:pStyle w:val="Compact"/>
              <w:jc w:val="left"/>
            </w:pPr>
            <w:r>
              <w:t xml:space="preserve">Amount (€)</w:t>
            </w:r>
          </w:p>
        </w:tc>
      </w:tr>
      <w:tr>
        <w:tc>
          <w:tcPr/>
          <w:p>
            <w:pPr>
              <w:pStyle w:val="Compact"/>
              <w:jc w:val="left"/>
            </w:pPr>
            <w:r>
              <w:t xml:space="preserve">1</w:t>
            </w:r>
          </w:p>
        </w:tc>
        <w:tc>
          <w:tcPr/>
          <w:p>
            <w:pPr>
              <w:pStyle w:val="Compact"/>
              <w:jc w:val="left"/>
            </w:pPr>
            <w:r>
              <w:t xml:space="preserve">Comprehensive cataloguing and classification of 1,200 newly acquired volumes in the Fundació Cultural del Turia main collection, following the Spanish National Library (Biblioteca Nacional de España) classification standards and RDA (Resource Description and Access) protocols.</w:t>
            </w:r>
          </w:p>
        </w:tc>
        <w:tc>
          <w:tcPr/>
          <w:p>
            <w:pPr>
              <w:pStyle w:val="Compact"/>
              <w:jc w:val="left"/>
            </w:pPr>
            <w:r>
              <w:t xml:space="preserve">64 hrs</w:t>
            </w:r>
          </w:p>
        </w:tc>
        <w:tc>
          <w:tcPr/>
          <w:p>
            <w:pPr>
              <w:pStyle w:val="Compact"/>
              <w:jc w:val="left"/>
            </w:pPr>
            <w:r>
              <w:t xml:space="preserve">38.00</w:t>
            </w:r>
          </w:p>
        </w:tc>
        <w:tc>
          <w:tcPr/>
          <w:p>
            <w:pPr>
              <w:pStyle w:val="Compact"/>
              <w:jc w:val="left"/>
            </w:pPr>
            <w:r>
              <w:t xml:space="preserve">2,432.00</w:t>
            </w:r>
          </w:p>
        </w:tc>
      </w:tr>
      <w:tr>
        <w:tc>
          <w:tcPr/>
          <w:p>
            <w:pPr>
              <w:pStyle w:val="Compact"/>
              <w:jc w:val="left"/>
            </w:pPr>
            <w:r>
              <w:t xml:space="preserve">2</w:t>
            </w:r>
          </w:p>
        </w:tc>
        <w:tc>
          <w:tcPr/>
          <w:p>
            <w:pPr>
              <w:pStyle w:val="Compact"/>
              <w:jc w:val="left"/>
            </w:pPr>
            <w:r>
              <w:t xml:space="preserve">Digital archiving and metadata creation for 350 historical manuscripts and rare documents from the Valencia regional heritage collection, including OCR processing, Dublin Core metadata tagging, and secure repository migration to the client’s digital library platform.</w:t>
            </w:r>
          </w:p>
        </w:tc>
        <w:tc>
          <w:tcPr/>
          <w:p>
            <w:pPr>
              <w:pStyle w:val="Compact"/>
              <w:jc w:val="left"/>
            </w:pPr>
            <w:r>
              <w:t xml:space="preserve">48 hrs</w:t>
            </w:r>
          </w:p>
        </w:tc>
        <w:tc>
          <w:tcPr/>
          <w:p>
            <w:pPr>
              <w:pStyle w:val="Compact"/>
              <w:jc w:val="left"/>
            </w:pPr>
            <w:r>
              <w:t xml:space="preserve">42.00</w:t>
            </w:r>
          </w:p>
        </w:tc>
        <w:tc>
          <w:tcPr/>
          <w:p>
            <w:pPr>
              <w:pStyle w:val="Compact"/>
              <w:jc w:val="left"/>
            </w:pPr>
            <w:r>
              <w:t xml:space="preserve">2,016.00</w:t>
            </w:r>
          </w:p>
        </w:tc>
      </w:tr>
      <w:tr>
        <w:tc>
          <w:tcPr/>
          <w:p>
            <w:pPr>
              <w:pStyle w:val="Compact"/>
              <w:jc w:val="left"/>
            </w:pPr>
            <w:r>
              <w:t xml:space="preserve">3</w:t>
            </w:r>
          </w:p>
        </w:tc>
        <w:tc>
          <w:tcPr/>
          <w:p>
            <w:pPr>
              <w:pStyle w:val="Compact"/>
              <w:jc w:val="left"/>
            </w:pPr>
            <w:r>
              <w:t xml:space="preserve">Reference and research support services for the Fundació’s academic staff and visiting scholars, including advanced bibliographic research, interlibrary loan coordination with the Biblioteca Valenciana Joàn III, and guidance on Spanish and Valencian archival sources.</w:t>
            </w:r>
          </w:p>
        </w:tc>
        <w:tc>
          <w:tcPr/>
          <w:p>
            <w:pPr>
              <w:pStyle w:val="Compact"/>
              <w:jc w:val="left"/>
            </w:pPr>
            <w:r>
              <w:t xml:space="preserve">32 hrs</w:t>
            </w:r>
          </w:p>
        </w:tc>
        <w:tc>
          <w:tcPr/>
          <w:p>
            <w:pPr>
              <w:pStyle w:val="Compact"/>
              <w:jc w:val="left"/>
            </w:pPr>
            <w:r>
              <w:t xml:space="preserve">35.00</w:t>
            </w:r>
          </w:p>
        </w:tc>
        <w:tc>
          <w:tcPr/>
          <w:p>
            <w:pPr>
              <w:pStyle w:val="Compact"/>
              <w:jc w:val="left"/>
            </w:pPr>
            <w:r>
              <w:t xml:space="preserve">1,120.00</w:t>
            </w:r>
          </w:p>
        </w:tc>
      </w:tr>
      <w:tr>
        <w:tc>
          <w:tcPr/>
          <w:p>
            <w:pPr>
              <w:pStyle w:val="Compact"/>
              <w:jc w:val="left"/>
            </w:pPr>
            <w:r>
              <w:t xml:space="preserve">4</w:t>
            </w:r>
          </w:p>
        </w:tc>
        <w:tc>
          <w:tcPr/>
          <w:p>
            <w:pPr>
              <w:pStyle w:val="Compact"/>
              <w:jc w:val="left"/>
            </w:pPr>
            <w:r>
              <w:t xml:space="preserve">Development and delivery of a two-day workshop for library volunteers on modern librarian practices, digital literacy for patrons, and the use of the client’s integrated library management system (ILMS), conducted at the Fundació premises in Valencia.</w:t>
            </w:r>
          </w:p>
        </w:tc>
        <w:tc>
          <w:tcPr/>
          <w:p>
            <w:pPr>
              <w:pStyle w:val="Compact"/>
              <w:jc w:val="left"/>
            </w:pPr>
            <w:r>
              <w:t xml:space="preserve">16 hrs</w:t>
            </w:r>
          </w:p>
        </w:tc>
        <w:tc>
          <w:tcPr/>
          <w:p>
            <w:pPr>
              <w:pStyle w:val="Compact"/>
              <w:jc w:val="left"/>
            </w:pPr>
            <w:r>
              <w:t xml:space="preserve">45.00</w:t>
            </w:r>
          </w:p>
        </w:tc>
        <w:tc>
          <w:tcPr/>
          <w:p>
            <w:pPr>
              <w:pStyle w:val="Compact"/>
              <w:jc w:val="left"/>
            </w:pPr>
            <w:r>
              <w:t xml:space="preserve">720.00</w:t>
            </w:r>
          </w:p>
        </w:tc>
      </w:tr>
      <w:tr>
        <w:tc>
          <w:tcPr/>
          <w:p>
            <w:pPr>
              <w:pStyle w:val="Compact"/>
              <w:jc w:val="left"/>
            </w:pPr>
            <w:r>
              <w:t xml:space="preserve">5</w:t>
            </w:r>
          </w:p>
        </w:tc>
        <w:tc>
          <w:tcPr/>
          <w:p>
            <w:pPr>
              <w:pStyle w:val="Compact"/>
              <w:jc w:val="left"/>
            </w:pPr>
            <w:r>
              <w:t xml:space="preserve">Collection development advisory: annual assessment of the Fundació’s physical and digital holdings, gap analysis against comparable cultural institutions in the Comunitat Valenciana, and a written acquisition recommendation report (45 pages) submitted in both Spanish and Valencian.</w:t>
            </w:r>
          </w:p>
        </w:tc>
        <w:tc>
          <w:tcPr/>
          <w:p>
            <w:pPr>
              <w:pStyle w:val="Compact"/>
              <w:jc w:val="left"/>
            </w:pPr>
            <w:r>
              <w:t xml:space="preserve">1 unit</w:t>
            </w:r>
          </w:p>
        </w:tc>
        <w:tc>
          <w:tcPr/>
          <w:p>
            <w:pPr>
              <w:pStyle w:val="Compact"/>
              <w:jc w:val="left"/>
            </w:pPr>
            <w:r>
              <w:t xml:space="preserve">1,850.00</w:t>
            </w:r>
          </w:p>
        </w:tc>
        <w:tc>
          <w:tcPr/>
          <w:p>
            <w:pPr>
              <w:pStyle w:val="Compact"/>
              <w:jc w:val="left"/>
            </w:pPr>
            <w:r>
              <w:t xml:space="preserve">1,850.00</w:t>
            </w:r>
          </w:p>
        </w:tc>
      </w:tr>
      <w:tr>
        <w:tc>
          <w:tcPr/>
          <w:p>
            <w:pPr>
              <w:pStyle w:val="Compact"/>
              <w:jc w:val="left"/>
            </w:pPr>
            <w:r>
              <w:t xml:space="preserve">6</w:t>
            </w:r>
          </w:p>
        </w:tc>
        <w:tc>
          <w:tcPr/>
          <w:p>
            <w:pPr>
              <w:pStyle w:val="Compact"/>
              <w:jc w:val="left"/>
            </w:pPr>
            <w:r>
              <w:t xml:space="preserve">Preservation consultation and condition assessment of 80 fragile items in the Fundació’s special collections, including recommendations for climate control, housing, and conservation priorities aligned with Spanish cultural heritage preservation guidelines (Ley 16/1985 del Patrimonio Histórico Español).</w:t>
            </w:r>
          </w:p>
        </w:tc>
        <w:tc>
          <w:tcPr/>
          <w:p>
            <w:pPr>
              <w:pStyle w:val="Compact"/>
              <w:jc w:val="left"/>
            </w:pPr>
            <w:r>
              <w:t xml:space="preserve">12 hrs</w:t>
            </w:r>
          </w:p>
        </w:tc>
        <w:tc>
          <w:tcPr/>
          <w:p>
            <w:pPr>
              <w:pStyle w:val="Compact"/>
              <w:jc w:val="left"/>
            </w:pPr>
            <w:r>
              <w:t xml:space="preserve">40.00</w:t>
            </w:r>
          </w:p>
        </w:tc>
        <w:tc>
          <w:tcPr/>
          <w:p>
            <w:pPr>
              <w:pStyle w:val="Compact"/>
              <w:jc w:val="left"/>
            </w:pPr>
            <w:r>
              <w:t xml:space="preserve">480.00</w:t>
            </w:r>
          </w:p>
        </w:tc>
      </w:tr>
    </w:tbl>
    <w:p>
      <w:pPr>
        <w:pStyle w:val="BodyText"/>
      </w:pPr>
      <w:r>
        <w:t xml:space="preserve">Subtotal (Base Imponible):</w:t>
      </w:r>
      <w:r>
        <w:t xml:space="preserve"> </w:t>
      </w:r>
      <w:r>
        <w:t xml:space="preserve">€ 8,618.00</w:t>
      </w:r>
    </w:p>
    <w:p>
      <w:pPr>
        <w:pStyle w:val="BodyText"/>
      </w:pPr>
      <w:r>
        <w:t xml:space="preserve">IVA (21% — Spanish Value Added Tax):</w:t>
      </w:r>
      <w:r>
        <w:t xml:space="preserve"> </w:t>
      </w:r>
      <w:r>
        <w:t xml:space="preserve">€ 1,809.78</w:t>
      </w:r>
    </w:p>
    <w:p>
      <w:pPr>
        <w:pStyle w:val="BodyText"/>
      </w:pPr>
      <w:r>
        <w:t xml:space="preserve">TOTAL DUE (Total Factura):</w:t>
      </w:r>
      <w:r>
        <w:t xml:space="preserve"> </w:t>
      </w:r>
      <w:r>
        <w:t xml:space="preserve">€ 10,427.78</w:t>
      </w:r>
    </w:p>
    <w:bookmarkStart w:id="23" w:name="payment-terms-notes"/>
    <w:p>
      <w:pPr>
        <w:pStyle w:val="Heading3"/>
      </w:pPr>
      <w:r>
        <w:t xml:space="preserve">Payment Terms &amp; Notes</w:t>
      </w:r>
    </w:p>
    <w:p>
      <w:pPr>
        <w:numPr>
          <w:ilvl w:val="0"/>
          <w:numId w:val="1001"/>
        </w:numPr>
        <w:pStyle w:val="Compact"/>
      </w:pPr>
      <w:r>
        <w:t xml:space="preserve">Payment is due within thirty (30) calendar days of the invoice date, as per the terms agreed in the professional services contract (Contrato de Prestación de Servicios) dated 28 February 2025.</w:t>
      </w:r>
    </w:p>
    <w:p>
      <w:pPr>
        <w:numPr>
          <w:ilvl w:val="0"/>
          <w:numId w:val="1001"/>
        </w:numPr>
        <w:pStyle w:val="Compact"/>
      </w:pPr>
      <w:r>
        <w:t xml:space="preserve">Payment shall be made via bank transfer (Transferencia Bancaria) to the following account:</w:t>
      </w:r>
      <w:r>
        <w:t xml:space="preserve"> </w:t>
      </w:r>
      <w:r>
        <w:rPr>
          <w:bCs/>
          <w:b/>
        </w:rPr>
        <w:t xml:space="preserve">IBAN: ES91 2100 0418 4502 0005 1332</w:t>
      </w:r>
      <w:r>
        <w:t xml:space="preserve"> </w:t>
      </w:r>
      <w:r>
        <w:t xml:space="preserve">— Banco Santander, Valencia branch. Reference: INV-2025-VAL-0047.</w:t>
      </w:r>
    </w:p>
    <w:p>
      <w:pPr>
        <w:numPr>
          <w:ilvl w:val="0"/>
          <w:numId w:val="1001"/>
        </w:numPr>
        <w:pStyle w:val="Compact"/>
      </w:pPr>
      <w:r>
        <w:t xml:space="preserve">Late payments are subject to the statutory interest rate established under the Spanish Late Payment Directive (Ley 3/2004 de lucha contra la morosidad en las operaciones comerciales), currently 8.5% per annum, plus a fixed compensation of €40.</w:t>
      </w:r>
    </w:p>
    <w:p>
      <w:pPr>
        <w:numPr>
          <w:ilvl w:val="0"/>
          <w:numId w:val="1001"/>
        </w:numPr>
        <w:pStyle w:val="Compact"/>
      </w:pPr>
      <w:r>
        <w:t xml:space="preserve">All librarian services described in this invoice were performed in Valencia, Spain, in compliance with the professional regulations of the Colegio Oficial de Bibliotecarios y Documentalistas de la Comunitat Valenciana.</w:t>
      </w:r>
    </w:p>
    <w:p>
      <w:pPr>
        <w:numPr>
          <w:ilvl w:val="0"/>
          <w:numId w:val="1001"/>
        </w:numPr>
        <w:pStyle w:val="Compact"/>
      </w:pPr>
      <w:r>
        <w:t xml:space="preserve">This invoice is issued in accordance with the Spanish Tax Agency (Agencia Tributaria) requirements under the Ley 58/2003 General Tributaria and the Reglamento de Facturación (Real Decreto 1619/2012).</w:t>
      </w:r>
    </w:p>
    <w:p>
      <w:pPr>
        <w:numPr>
          <w:ilvl w:val="0"/>
          <w:numId w:val="1001"/>
        </w:numPr>
        <w:pStyle w:val="Compact"/>
      </w:pPr>
      <w:r>
        <w:t xml:space="preserve">The client acknowledges that all intellectual property in the written reports, metadata records, and workshop materials produced by the librarian during the service period shall remain the property of the Fundació Cultural del Turia upon full payment of this invoice.</w:t>
      </w:r>
    </w:p>
    <w:p>
      <w:pPr>
        <w:numPr>
          <w:ilvl w:val="0"/>
          <w:numId w:val="1001"/>
        </w:numPr>
        <w:pStyle w:val="Compact"/>
      </w:pPr>
      <w:r>
        <w:t xml:space="preserve">For any disputes arising from this invoice or the associated services, the competent courts of Valencia, Spain, shall have exclusive jurisdiction, in accordance with the applicable provisions of the Spanish Civil Procedure Law (Ley de Enjuiciamiento Civil).</w:t>
      </w:r>
    </w:p>
    <w:bookmarkEnd w:id="23"/>
    <w:p>
      <w:pPr>
        <w:pStyle w:val="FirstParagraph"/>
      </w:pPr>
      <w:r>
        <w:rPr>
          <w:bCs/>
          <w:b/>
        </w:rPr>
        <w:t xml:space="preserve">Legal Notice:</w:t>
      </w:r>
      <w:r>
        <w:t xml:space="preserve"> </w:t>
      </w:r>
      <w:r>
        <w:t xml:space="preserve">This invoice (factura) is a legally binding document issued under Spanish law. The issuing librarian, María Élvarez Serrano, is a registered professional librarian (Bibliotecaria Titulada) licensed by the Generalitat Valenciana and the Spanish Ministry of Culture. All services were rendered in the city of Valencia, Comunitat Valenciana, Spain. This document is issued in English for the convenience of the client; in the event of any discrepancy between this English version and a Spanish-language version, the Spanish version shall prevail.</w:t>
      </w:r>
    </w:p>
    <w:p>
      <w:pPr>
        <w:pStyle w:val="BodyText"/>
      </w:pPr>
      <w:r>
        <w:rPr>
          <w:bCs/>
          <w:b/>
        </w:rPr>
        <w:t xml:space="preserve">Tax Reference:</w:t>
      </w:r>
      <w:r>
        <w:t xml:space="preserve"> </w:t>
      </w:r>
      <w:r>
        <w:t xml:space="preserve">This invoice is registered in the electronic invoicing system (Sistema de Facturación Electrónica) of the Agencia Tributaria. The applicable IVA rate of 21% is the standard rate for professional services in Spain as established by the Ley 37/1992 del Impuesto sobre el Valor Añadido.</w:t>
      </w:r>
    </w:p>
    <w:p>
      <w:pPr>
        <w:pStyle w:val="BodyText"/>
      </w:pPr>
      <w:r>
        <w:rPr>
          <w:bCs/>
          <w:b/>
        </w:rPr>
        <w:t xml:space="preserve">Document Control:</w:t>
      </w:r>
      <w:r>
        <w:t xml:space="preserve"> </w:t>
      </w:r>
      <w:r>
        <w:t xml:space="preserve">Invoice INV-2025-VAL-0047 — Generated on 14/06/2025 — Page 1 of 1 — Valid signature: María Élvarez Serrano, NIF 28475613K.</w:t>
      </w:r>
    </w:p>
    <w:p>
      <w:pPr>
        <w:pStyle w:val="BodyText"/>
      </w:pPr>
      <w:r>
        <w:t xml:space="preserve">Thank you for engaging our librarian services. We are proud to contribute to the cultural and intellectual heritage of Valencia, Spain.</w:t>
      </w:r>
    </w:p>
    <w:p>
      <w:pPr>
        <w:pStyle w:val="BodyText"/>
      </w:pPr>
      <w:r>
        <w:rPr>
          <w:iCs/>
          <w:i/>
        </w:rPr>
        <w:t xml:space="preserve">María Élvarez Serrano — Senior Librarian &amp; Information Specialist — Valencia, España</w:t>
      </w:r>
    </w:p>
    <w:p>
      <w:pPr>
        <w:pStyle w:val="BodyText"/>
      </w:pPr>
      <w:r>
        <w:t xml:space="preserve">© 2025 M. Élvarez Serrano, Librarian Services. All rights reserved. | C/ de la Llibreria 42, 46003 Valencia, Spain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Librarian Services - Valencia, Spain</dc:title>
  <dc:creator/>
  <dc:language>en</dc:language>
  <cp:keywords/>
  <dcterms:created xsi:type="dcterms:W3CDTF">2026-10-10T02:15:26Z</dcterms:created>
  <dcterms:modified xsi:type="dcterms:W3CDTF">2026-10-10T02:15:26Z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