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Librarian Services — Sudan Khartoum</w:t>
      </w:r>
    </w:p>
    <w:p>
      <w:pPr>
        <w:pStyle w:val="BodyText"/>
      </w:pPr>
      <w:r>
        <w:t xml:space="preserve">Al-Nile Public Library &amp; Information Center</w:t>
      </w:r>
    </w:p>
    <w:p>
      <w:pPr>
        <w:pStyle w:val="BodyText"/>
      </w:pPr>
      <w:r>
        <w:t xml:space="preserve">El-Mahamariya Street, Omdurman District, Khartoum, Sudan</w:t>
      </w:r>
    </w:p>
    <w:p>
      <w:pPr>
        <w:pStyle w:val="BodyText"/>
      </w:pPr>
      <w:r>
        <w:t xml:space="preserve">Tel: +249-183-456-789 | Email: librarian@alnilelibrary.sd</w:t>
      </w:r>
    </w:p>
    <w:bookmarkEnd w:id="20"/>
    <w:p>
      <w:pPr>
        <w:pStyle w:val="BodyText"/>
      </w:pPr>
      <w:r>
        <w:t xml:space="preserve">Invoice Number:</w:t>
      </w:r>
      <w:r>
        <w:t xml:space="preserve"> </w:t>
      </w:r>
      <w:r>
        <w:t xml:space="preserve">INV-KRT-2025-00472</w:t>
      </w:r>
    </w:p>
    <w:p>
      <w:pPr>
        <w:pStyle w:val="BodyText"/>
      </w:pPr>
      <w:r>
        <w:t xml:space="preserve">Date of Issue:</w:t>
      </w:r>
      <w:r>
        <w:t xml:space="preserve"> </w:t>
      </w:r>
      <w:r>
        <w:t xml:space="preserve">15 June 2025</w:t>
      </w:r>
    </w:p>
    <w:p>
      <w:pPr>
        <w:pStyle w:val="BodyText"/>
      </w:pPr>
      <w:r>
        <w:t xml:space="preserve">Payment Due Date:</w:t>
      </w:r>
      <w:r>
        <w:t xml:space="preserve"> </w:t>
      </w:r>
      <w:r>
        <w:t xml:space="preserve">30 June 2025</w:t>
      </w:r>
    </w:p>
    <w:p>
      <w:pPr>
        <w:pStyle w:val="BodyText"/>
      </w:pPr>
      <w:r>
        <w:t xml:space="preserve">Currency:</w:t>
      </w:r>
      <w:r>
        <w:t xml:space="preserve"> </w:t>
      </w:r>
      <w:r>
        <w:t xml:space="preserve">Sudanese Pound (SDG)</w:t>
      </w:r>
    </w:p>
    <w:p>
      <w:pPr>
        <w:pStyle w:val="BodyText"/>
      </w:pPr>
      <w:r>
        <w:t xml:space="preserve">Billed To</w:t>
      </w:r>
    </w:p>
    <w:p>
      <w:pPr>
        <w:pStyle w:val="BodyText"/>
      </w:pPr>
      <w:r>
        <w:rPr>
          <w:bCs/>
          <w:b/>
        </w:rPr>
        <w:t xml:space="preserve">Ministry of Higher Education &amp; Scientific Research</w:t>
      </w:r>
      <w:r>
        <w:br/>
      </w:r>
      <w:r>
        <w:t xml:space="preserve">Directorate of Academic Libraries &amp; Information Services</w:t>
      </w:r>
      <w:r>
        <w:br/>
      </w:r>
      <w:r>
        <w:t xml:space="preserve">Khartoum, Sudan</w:t>
      </w:r>
      <w:r>
        <w:br/>
      </w:r>
      <w:r>
        <w:t xml:space="preserve">Contact: Dr. Ahmed El-Tahir, Director</w:t>
      </w:r>
      <w:r>
        <w:br/>
      </w:r>
      <w:r>
        <w:t xml:space="preserve">Reference: MOHES/DIR/2025/1187</w:t>
      </w:r>
    </w:p>
    <w:p>
      <w:pPr>
        <w:pStyle w:val="BodyText"/>
      </w:pPr>
      <w:r>
        <w:t xml:space="preserve">Description of Librarian Services Rendered</w:t>
      </w:r>
    </w:p>
    <w:p>
      <w:pPr>
        <w:pStyle w:val="BodyText"/>
      </w:pPr>
      <w:r>
        <w:t xml:space="preserve">This Invoice is issued by the undersigned Librarian, Ms. Fatima Ibrahim Hassan, in her capacity as Senior Librarian and Head of Information Services at Al-Nile Public Library &amp; Information Center, Sudan Khartoum. The following professional Librarian services were rendered during the period of 1 January 2025 through 31 May 2025 in accordance with the service agreement signed between the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Comprehensive cataloguing and classification of 12,400 new Arabic and English volumes using the Dewey Decimal System, performed by the assigned Librarian team</w:t>
            </w:r>
          </w:p>
        </w:tc>
        <w:tc>
          <w:tcPr/>
          <w:p>
            <w:pPr>
              <w:pStyle w:val="Compact"/>
              <w:jc w:val="left"/>
            </w:pPr>
            <w:r>
              <w:t xml:space="preserve">Jan – Mar 2025</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Digital migration and metadata tagging of 8,200 historical manuscripts from the Sudan Khartoum regional archive, including OCR processing and searchable database entry</w:t>
            </w:r>
          </w:p>
        </w:tc>
        <w:tc>
          <w:tcPr/>
          <w:p>
            <w:pPr>
              <w:pStyle w:val="Compact"/>
              <w:jc w:val="left"/>
            </w:pPr>
            <w:r>
              <w:t xml:space="preserve">Feb – Apr 2025</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Monthly reference desk operations, reader consultations, and inter-library loan coordination for the Sudan Khartoum academic network (5 months)</w:t>
            </w:r>
          </w:p>
        </w:tc>
        <w:tc>
          <w:tcPr/>
          <w:p>
            <w:pPr>
              <w:pStyle w:val="Compact"/>
              <w:jc w:val="left"/>
            </w:pPr>
            <w:r>
              <w:t xml:space="preserve">Jan – May 2025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Design and delivery of information literacy training workshops for 340 university students in Khartoum, covering research methodology, database navigation, and citation management</w:t>
            </w:r>
          </w:p>
        </w:tc>
        <w:tc>
          <w:tcPr/>
          <w:p>
            <w:pPr>
              <w:pStyle w:val="Compact"/>
              <w:jc w:val="left"/>
            </w:pPr>
            <w:r>
              <w:t xml:space="preserve">Mar – Apr 2025</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Annual audit and condition assessment of the physical collection, including recommendations for preservation, weeding, and rebinding of damaged volumes</w:t>
            </w:r>
          </w:p>
        </w:tc>
        <w:tc>
          <w:tcPr/>
          <w:p>
            <w:pPr>
              <w:pStyle w:val="Compact"/>
              <w:jc w:val="left"/>
            </w:pPr>
            <w:r>
              <w:t xml:space="preserve">May 2025</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Development and maintenance of the Sudan Khartoum municipal library digital portal, including weekly content updates, user account management, and technical support</w:t>
            </w:r>
          </w:p>
        </w:tc>
        <w:tc>
          <w:tcPr/>
          <w:p>
            <w:pPr>
              <w:pStyle w:val="Compact"/>
              <w:jc w:val="left"/>
            </w:pPr>
            <w:r>
              <w:t xml:space="preserve">Jan – May 2025</w:t>
            </w:r>
          </w:p>
        </w:tc>
        <w:tc>
          <w:tcPr/>
          <w:p>
            <w:pPr>
              <w:pStyle w:val="Compact"/>
              <w:jc w:val="left"/>
            </w:pPr>
            <w:r>
              <w:t xml:space="preserve">750,000</w:t>
            </w:r>
          </w:p>
        </w:tc>
        <w:tc>
          <w:tcPr/>
          <w:p>
            <w:pPr>
              <w:pStyle w:val="Compact"/>
              <w:jc w:val="left"/>
            </w:pPr>
            <w:r>
              <w:t xml:space="preserve">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19,800,000 SDG</w:t>
            </w:r>
          </w:p>
        </w:tc>
      </w:tr>
      <w:tr>
        <w:tc>
          <w:tcPr/>
          <w:p>
            <w:pPr>
              <w:pStyle w:val="Compact"/>
              <w:jc w:val="left"/>
            </w:pPr>
            <w:r>
              <w:t xml:space="preserve">VAT (10%)</w:t>
            </w:r>
          </w:p>
        </w:tc>
        <w:tc>
          <w:tcPr/>
          <w:p>
            <w:pPr>
              <w:pStyle w:val="Compact"/>
              <w:jc w:val="right"/>
            </w:pPr>
            <w:r>
              <w:t xml:space="preserve">1,980,000 SDG</w:t>
            </w:r>
          </w:p>
        </w:tc>
      </w:tr>
      <w:tr>
        <w:tc>
          <w:tcPr/>
          <w:p>
            <w:pPr>
              <w:pStyle w:val="Compact"/>
              <w:jc w:val="left"/>
            </w:pPr>
            <w:r>
              <w:t xml:space="preserve">Service Surcharge (5%)</w:t>
            </w:r>
          </w:p>
        </w:tc>
        <w:tc>
          <w:tcPr/>
          <w:p>
            <w:pPr>
              <w:pStyle w:val="Compact"/>
              <w:jc w:val="right"/>
            </w:pPr>
            <w:r>
              <w:t xml:space="preserve">990,000 SDG</w:t>
            </w:r>
          </w:p>
        </w:tc>
      </w:tr>
      <w:tr>
        <w:tc>
          <w:tcPr/>
          <w:p>
            <w:pPr>
              <w:pStyle w:val="Compact"/>
              <w:jc w:val="left"/>
            </w:pPr>
            <w:r>
              <w:t xml:space="preserve">GRAND TOTAL</w:t>
            </w:r>
          </w:p>
        </w:tc>
        <w:tc>
          <w:tcPr/>
          <w:p>
            <w:pPr>
              <w:pStyle w:val="Compact"/>
              <w:jc w:val="right"/>
            </w:pPr>
            <w:r>
              <w:t xml:space="preserve">22,770,000 SDG</w:t>
            </w:r>
          </w:p>
        </w:tc>
      </w:tr>
    </w:tbl>
    <w:p>
      <w:pPr>
        <w:pStyle w:val="BodyText"/>
      </w:pPr>
      <w:r>
        <w:rPr>
          <w:bCs/>
          <w:b/>
        </w:rPr>
        <w:t xml:space="preserve">Payment Terms &amp; Notes:</w:t>
      </w:r>
    </w:p>
    <w:p>
      <w:pPr>
        <w:pStyle w:val="BodyText"/>
      </w:pPr>
      <w:r>
        <w:t xml:space="preserve">This Invoice must be settled in full within fifteen (15) calendar days of the issue date, no later than 30 June 2025. Payment shall be made via bank transfer to the account of Al-Nile Public Library &amp; Information Center, Bank of Khartoum, Branch: El-Mahamariya, Account No.: 0045-7788-2211-9034, SWIFT: BOKHSDKH. Please reference Invoice number INV-KRT-2025-00472 on all remittance advices.</w:t>
      </w:r>
    </w:p>
    <w:p>
      <w:pPr>
        <w:pStyle w:val="BodyText"/>
      </w:pPr>
      <w:r>
        <w:t xml:space="preserve">The Librarian services described herein were performed in full compliance with the National Library and Archives Authority of Sudan regulations and the professional standards set by the Sudanese Association of Librarians and Information Scientists. All work was conducted at the Sudan Khartoum facility unless otherwise noted.</w:t>
      </w:r>
    </w:p>
    <w:p>
      <w:pPr>
        <w:pStyle w:val="BodyText"/>
      </w:pPr>
      <w:r>
        <w:t xml:space="preserve">Late payments are subject to a penalty of 2% per month as stipulated in the original service contract. This Invoice is valid for 90 days from the date of issue. Any disputes regarding the scope or quality of the Librarian services rendered should be raised in writing within 14 days of receipt of this Invoice.</w:t>
      </w:r>
    </w:p>
    <w:p>
      <w:pPr>
        <w:pStyle w:val="BodyText"/>
      </w:pPr>
      <w:r>
        <w:t xml:space="preserve">Librarian Signature &amp; Stamp</w:t>
      </w:r>
    </w:p>
    <w:p>
      <w:pPr>
        <w:pStyle w:val="BodyText"/>
      </w:pPr>
      <w:r>
        <w:t xml:space="preserve">Client Authorization Stamp</w:t>
      </w:r>
    </w:p>
    <w:p>
      <w:pPr>
        <w:pStyle w:val="BodyText"/>
      </w:pPr>
      <w:r>
        <w:rPr>
          <w:bCs/>
          <w:b/>
        </w:rPr>
        <w:t xml:space="preserve">Issued by:</w:t>
      </w:r>
      <w:r>
        <w:t xml:space="preserve"> </w:t>
      </w:r>
      <w:r>
        <w:t xml:space="preserve">Ms. Fatima Ibrahim Hassan, Senior Librarian &amp; Head of Information Services</w:t>
      </w:r>
      <w:r>
        <w:br/>
      </w:r>
      <w:r>
        <w:t xml:space="preserve">Al-Nile Public Library &amp; Information Center, Sudan Khartoum</w:t>
      </w:r>
      <w:r>
        <w:br/>
      </w:r>
      <w:r>
        <w:t xml:space="preserve">Registration No.: LIA-SD-2019-0034 | Tax ID: 1188-4455-7722</w:t>
      </w:r>
    </w:p>
    <w:p>
      <w:pPr>
        <w:pStyle w:val="BodyText"/>
      </w:pPr>
      <w:r>
        <w:t xml:space="preserve">This Invoice constitutes a formal request for payment for professional Librarian services delivered in Sudan Khartoum. It is issued in accordance with the Financial Regulations of the Republic of Sudan. For inquiries regarding this Invoice, please contact the billing office at the address above during business hours, Sunday through Thursday, 8:00 AM to 4:00 PM.</w:t>
      </w:r>
    </w:p>
    <w:p>
      <w:pPr>
        <w:pStyle w:val="BodyText"/>
      </w:pPr>
      <w:r>
        <w:t xml:space="preserve">© 2025 Al-Nile Public Library &amp; Information Center, Sudan Khartoum. All rights reserved. Document generated electronically.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Sudan Khartoum</dc:title>
  <dc:creator/>
  <dc:language>en</dc:language>
  <cp:keywords/>
  <dcterms:created xsi:type="dcterms:W3CDTF">2026-10-10T01:10:29Z</dcterms:created>
  <dcterms:modified xsi:type="dcterms:W3CDTF">2026-10-10T01:10:29Z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