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knowledge-archives-ltd."/>
    <w:p>
      <w:pPr>
        <w:pStyle w:val="Heading1"/>
      </w:pPr>
      <w:r>
        <w:t xml:space="preserve">Kampala Knowledge &amp; Archives Ltd.</w:t>
      </w:r>
    </w:p>
    <w:p>
      <w:pPr>
        <w:pStyle w:val="FirstParagraph"/>
      </w:pPr>
      <w:r>
        <w:t xml:space="preserve">Professional Librarian Services</w:t>
      </w:r>
    </w:p>
    <w:p>
      <w:pPr>
        <w:pStyle w:val="BodyText"/>
      </w:pPr>
      <w:r>
        <w:t xml:space="preserve">P.O. Box 4521, Plot 17, Kampala Road</w:t>
      </w:r>
    </w:p>
    <w:p>
      <w:pPr>
        <w:pStyle w:val="BodyText"/>
      </w:pPr>
      <w:r>
        <w:t xml:space="preserve">Kampala, Uganda</w:t>
      </w:r>
    </w:p>
    <w:p>
      <w:pPr>
        <w:pStyle w:val="BodyText"/>
      </w:pPr>
      <w:r>
        <w:t xml:space="preserve">Tel: +256 772 345 678 | Email: billing@kampalaknowledge.co.ug</w:t>
      </w:r>
    </w:p>
    <w:p>
      <w:pPr>
        <w:pStyle w:val="BodyText"/>
      </w:pPr>
      <w:r>
        <w:t xml:space="preserve">Uganda Revenue Authority TIN: 100234567-000113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KKAL-2025-00847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t xml:space="preserve">Librarian Services</w:t>
      </w:r>
    </w:p>
    <w:bookmarkEnd w:id="21"/>
    <w:bookmarkStart w:id="22" w:name="bill-to"/>
    <w:p>
      <w:pPr>
        <w:pStyle w:val="Heading3"/>
      </w:pPr>
      <w:r>
        <w:t xml:space="preserve">Bill To</w:t>
      </w:r>
    </w:p>
    <w:p>
      <w:pPr>
        <w:pStyle w:val="FirstParagraph"/>
      </w:pPr>
      <w:r>
        <w:rPr>
          <w:bCs/>
          <w:b/>
        </w:rPr>
        <w:t xml:space="preserve">Makerere University Library Services</w:t>
      </w:r>
    </w:p>
    <w:p>
      <w:pPr>
        <w:pStyle w:val="BodyText"/>
      </w:pPr>
      <w:r>
        <w:t xml:space="preserve">Attention: Dr. Aisha Nakato, Head of Library Operations</w:t>
      </w:r>
    </w:p>
    <w:p>
      <w:pPr>
        <w:pStyle w:val="BodyText"/>
      </w:pPr>
      <w:r>
        <w:t xml:space="preserve">College of Education, Makerere University</w:t>
      </w:r>
    </w:p>
    <w:p>
      <w:pPr>
        <w:pStyle w:val="BodyText"/>
      </w:pPr>
      <w:r>
        <w:t xml:space="preserve">Plot 5, Makerere Hill, Kampala</w:t>
      </w:r>
    </w:p>
    <w:p>
      <w:pPr>
        <w:pStyle w:val="BodyText"/>
      </w:pPr>
      <w:r>
        <w:t xml:space="preserve">Kampala, Uganda</w:t>
      </w:r>
    </w:p>
    <w:p>
      <w:pPr>
        <w:pStyle w:val="BodyText"/>
      </w:pPr>
      <w:r>
        <w:t xml:space="preserve">TIN: 100987654-000221</w:t>
      </w:r>
    </w:p>
    <w:bookmarkEnd w:id="22"/>
    <w:bookmarkStart w:id="23" w:name="service-provider"/>
    <w:p>
      <w:pPr>
        <w:pStyle w:val="Heading3"/>
      </w:pPr>
      <w:r>
        <w:t xml:space="preserve">Service Provider</w:t>
      </w:r>
    </w:p>
    <w:p>
      <w:pPr>
        <w:pStyle w:val="FirstParagraph"/>
      </w:pPr>
      <w:r>
        <w:rPr>
          <w:bCs/>
          <w:b/>
        </w:rPr>
        <w:t xml:space="preserve">Mr. James Okello</w:t>
      </w:r>
    </w:p>
    <w:p>
      <w:pPr>
        <w:pStyle w:val="BodyText"/>
      </w:pPr>
      <w:r>
        <w:t xml:space="preserve">Senior Librarian &amp; Information Specialist</w:t>
      </w:r>
    </w:p>
    <w:p>
      <w:pPr>
        <w:pStyle w:val="BodyText"/>
      </w:pPr>
      <w:r>
        <w:t xml:space="preserve">Kampala Knowledge &amp; Archives Ltd.</w:t>
      </w:r>
    </w:p>
    <w:p>
      <w:pPr>
        <w:pStyle w:val="BodyText"/>
      </w:pPr>
      <w:r>
        <w:t xml:space="preserve">Plot 17, Kampala Road, Kampala</w:t>
      </w:r>
    </w:p>
    <w:p>
      <w:pPr>
        <w:pStyle w:val="BodyText"/>
      </w:pPr>
      <w:r>
        <w:t xml:space="preserve">Kampala, Uganda</w:t>
      </w:r>
    </w:p>
    <w:p>
      <w:pPr>
        <w:pStyle w:val="BodyText"/>
      </w:pPr>
      <w:r>
        <w:t xml:space="preserve">Professional License No: UGLIB-2019-00342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Rate (UGX)</w:t>
            </w:r>
          </w:p>
        </w:tc>
        <w:tc>
          <w:tcPr/>
          <w:p>
            <w:pPr>
              <w:pStyle w:val="Compact"/>
              <w:jc w:val="left"/>
            </w:pPr>
            <w:r>
              <w:t xml:space="preserve">Quantity</w:t>
            </w:r>
          </w:p>
        </w:tc>
        <w:tc>
          <w:tcPr/>
          <w:p>
            <w:pPr>
              <w:pStyle w:val="Compact"/>
              <w:jc w:val="left"/>
            </w:pPr>
            <w:r>
              <w:t xml:space="preserve">Hours</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Collection Management &amp; Cataloguing – Digitisation of 2,400 physical records into the institutional digital library system at Makerere University, Kampala</w:t>
            </w:r>
          </w:p>
        </w:tc>
        <w:tc>
          <w:tcPr/>
          <w:p>
            <w:pPr>
              <w:pStyle w:val="Compact"/>
              <w:jc w:val="left"/>
            </w:pPr>
            <w:r>
              <w:t xml:space="preserve">85,000</w:t>
            </w:r>
          </w:p>
        </w:tc>
        <w:tc>
          <w:tcPr/>
          <w:p>
            <w:pPr>
              <w:pStyle w:val="Compact"/>
              <w:jc w:val="left"/>
            </w:pPr>
            <w:r>
              <w:t xml:space="preserve">2,400</w:t>
            </w:r>
          </w:p>
        </w:tc>
        <w:tc>
          <w:tcPr/>
          <w:p>
            <w:pPr>
              <w:pStyle w:val="Compact"/>
              <w:jc w:val="left"/>
            </w:pPr>
            <w:r>
              <w:t xml:space="preserve">120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Reference &amp; Research Assistance – On-site Librarian support for faculty and postgraduate students in the Education and Social Sciences departments</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160</w:t>
            </w:r>
          </w:p>
        </w:tc>
        <w:tc>
          <w:tcPr/>
          <w:p>
            <w:pPr>
              <w:pStyle w:val="Compact"/>
              <w:jc w:val="left"/>
            </w:pPr>
            <w:r>
              <w:t xml:space="preserve">19,200,000</w:t>
            </w:r>
          </w:p>
        </w:tc>
      </w:tr>
      <w:tr>
        <w:tc>
          <w:tcPr/>
          <w:p>
            <w:pPr>
              <w:pStyle w:val="Compact"/>
              <w:jc w:val="left"/>
            </w:pPr>
            <w:r>
              <w:t xml:space="preserve">3</w:t>
            </w:r>
          </w:p>
        </w:tc>
        <w:tc>
          <w:tcPr/>
          <w:p>
            <w:pPr>
              <w:pStyle w:val="Compact"/>
              <w:jc w:val="left"/>
            </w:pPr>
            <w:r>
              <w:t xml:space="preserve">Archival Preservation &amp; Conservation – Assessment and treatment of 350 rare manuscripts and historical documents held in the Kampala campus archive</w:t>
            </w:r>
          </w:p>
        </w:tc>
        <w:tc>
          <w:tcPr/>
          <w:p>
            <w:pPr>
              <w:pStyle w:val="Compact"/>
              <w:jc w:val="left"/>
            </w:pPr>
            <w:r>
              <w:t xml:space="preserve">250,000</w:t>
            </w:r>
          </w:p>
        </w:tc>
        <w:tc>
          <w:tcPr/>
          <w:p>
            <w:pPr>
              <w:pStyle w:val="Compact"/>
              <w:jc w:val="left"/>
            </w:pPr>
            <w:r>
              <w:t xml:space="preserve">350</w:t>
            </w:r>
          </w:p>
        </w:tc>
        <w:tc>
          <w:tcPr/>
          <w:p>
            <w:pPr>
              <w:pStyle w:val="Compact"/>
              <w:jc w:val="left"/>
            </w:pPr>
            <w:r>
              <w:t xml:space="preserve">80</w:t>
            </w:r>
          </w:p>
        </w:tc>
        <w:tc>
          <w:tcPr/>
          <w:p>
            <w:pPr>
              <w:pStyle w:val="Compact"/>
              <w:jc w:val="left"/>
            </w:pPr>
            <w:r>
              <w:t xml:space="preserve">87,500,000</w:t>
            </w:r>
          </w:p>
        </w:tc>
      </w:tr>
      <w:tr>
        <w:tc>
          <w:tcPr/>
          <w:p>
            <w:pPr>
              <w:pStyle w:val="Compact"/>
              <w:jc w:val="left"/>
            </w:pPr>
            <w:r>
              <w:t xml:space="preserve">4</w:t>
            </w:r>
          </w:p>
        </w:tc>
        <w:tc>
          <w:tcPr/>
          <w:p>
            <w:pPr>
              <w:pStyle w:val="Compact"/>
              <w:jc w:val="left"/>
            </w:pPr>
            <w:r>
              <w:t xml:space="preserve">Library Systems Administration – Configuration and maintenance of the Integrated Library Management System (ILMS) including inter-library loan coordination across Uganda Kampala institutions</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60</w:t>
            </w:r>
          </w:p>
        </w:tc>
        <w:tc>
          <w:tcPr/>
          <w:p>
            <w:pPr>
              <w:pStyle w:val="Compact"/>
              <w:jc w:val="left"/>
            </w:pPr>
            <w:r>
              <w:t xml:space="preserve">9,000,000</w:t>
            </w:r>
          </w:p>
        </w:tc>
      </w:tr>
      <w:tr>
        <w:tc>
          <w:tcPr/>
          <w:p>
            <w:pPr>
              <w:pStyle w:val="Compact"/>
              <w:jc w:val="left"/>
            </w:pPr>
            <w:r>
              <w:t xml:space="preserve">5</w:t>
            </w:r>
          </w:p>
        </w:tc>
        <w:tc>
          <w:tcPr/>
          <w:p>
            <w:pPr>
              <w:pStyle w:val="Compact"/>
              <w:jc w:val="left"/>
            </w:pPr>
            <w:r>
              <w:t xml:space="preserve">Staff Training &amp; Professional Development – Conducting a two-day workshop for 25 junior librarians on modern classification standards (UDC &amp; DDC) and digital resource management</w:t>
            </w:r>
          </w:p>
        </w:tc>
        <w:tc>
          <w:tcPr/>
          <w:p>
            <w:pPr>
              <w:pStyle w:val="Compact"/>
              <w:jc w:val="left"/>
            </w:pPr>
            <w:r>
              <w:t xml:space="preserve">400,000</w:t>
            </w:r>
          </w:p>
        </w:tc>
        <w:tc>
          <w:tcPr/>
          <w:p>
            <w:pPr>
              <w:pStyle w:val="Compact"/>
              <w:jc w:val="left"/>
            </w:pPr>
            <w:r>
              <w:t xml:space="preserve">2</w:t>
            </w:r>
          </w:p>
        </w:tc>
        <w:tc>
          <w:tcPr/>
          <w:p>
            <w:pPr>
              <w:pStyle w:val="Compact"/>
              <w:jc w:val="left"/>
            </w:pPr>
            <w:r>
              <w:t xml:space="preserve">16</w:t>
            </w:r>
          </w:p>
        </w:tc>
        <w:tc>
          <w:tcPr/>
          <w:p>
            <w:pPr>
              <w:pStyle w:val="Compact"/>
              <w:jc w:val="left"/>
            </w:pPr>
            <w:r>
              <w:t xml:space="preserve">800,000</w:t>
            </w:r>
          </w:p>
        </w:tc>
      </w:tr>
      <w:tr>
        <w:tc>
          <w:tcPr/>
          <w:p>
            <w:pPr>
              <w:pStyle w:val="Compact"/>
              <w:jc w:val="left"/>
            </w:pPr>
            <w:r>
              <w:t xml:space="preserve">6</w:t>
            </w:r>
          </w:p>
        </w:tc>
        <w:tc>
          <w:tcPr/>
          <w:p>
            <w:pPr>
              <w:pStyle w:val="Compact"/>
              <w:jc w:val="left"/>
            </w:pPr>
            <w:r>
              <w:t xml:space="preserve">Periodical &amp; Serials Management – Subscription review, budgeting, and renewal coordination for 180 academic journals and databases</w:t>
            </w:r>
          </w:p>
        </w:tc>
        <w:tc>
          <w:tcPr/>
          <w:p>
            <w:pPr>
              <w:pStyle w:val="Compact"/>
              <w:jc w:val="left"/>
            </w:pPr>
            <w:r>
              <w:t xml:space="preserve">95,000</w:t>
            </w:r>
          </w:p>
        </w:tc>
        <w:tc>
          <w:tcPr/>
          <w:p>
            <w:pPr>
              <w:pStyle w:val="Compact"/>
              <w:jc w:val="left"/>
            </w:pPr>
            <w:r>
              <w:t xml:space="preserve">180</w:t>
            </w:r>
          </w:p>
        </w:tc>
        <w:tc>
          <w:tcPr/>
          <w:p>
            <w:pPr>
              <w:pStyle w:val="Compact"/>
              <w:jc w:val="left"/>
            </w:pPr>
            <w:r>
              <w:t xml:space="preserve">40</w:t>
            </w:r>
          </w:p>
        </w:tc>
        <w:tc>
          <w:tcPr/>
          <w:p>
            <w:pPr>
              <w:pStyle w:val="Compact"/>
              <w:jc w:val="left"/>
            </w:pPr>
            <w:r>
              <w:t xml:space="preserve">17,100,000</w:t>
            </w:r>
          </w:p>
        </w:tc>
      </w:tr>
      <w:tr>
        <w:tc>
          <w:tcPr/>
          <w:p>
            <w:pPr>
              <w:pStyle w:val="Compact"/>
              <w:jc w:val="left"/>
            </w:pPr>
            <w:r>
              <w:t xml:space="preserve">7</w:t>
            </w:r>
          </w:p>
        </w:tc>
        <w:tc>
          <w:tcPr/>
          <w:p>
            <w:pPr>
              <w:pStyle w:val="Compact"/>
              <w:jc w:val="left"/>
            </w:pPr>
            <w:r>
              <w:t xml:space="preserve">Community Outreach &amp; Literacy Program – Designing and delivering a public reading initiative in collaboration with Kampala City Council libraries</w:t>
            </w:r>
          </w:p>
        </w:tc>
        <w:tc>
          <w:tcPr/>
          <w:p>
            <w:pPr>
              <w:pStyle w:val="Compact"/>
              <w:jc w:val="left"/>
            </w:pPr>
            <w:r>
              <w:t xml:space="preserve">110,000</w:t>
            </w:r>
          </w:p>
        </w:tc>
        <w:tc>
          <w:tcPr/>
          <w:p>
            <w:pPr>
              <w:pStyle w:val="Compact"/>
              <w:jc w:val="left"/>
            </w:pPr>
            <w:r>
              <w:t xml:space="preserve">1</w:t>
            </w:r>
          </w:p>
        </w:tc>
        <w:tc>
          <w:tcPr/>
          <w:p>
            <w:pPr>
              <w:pStyle w:val="Compact"/>
              <w:jc w:val="left"/>
            </w:pPr>
            <w:r>
              <w:t xml:space="preserve">30</w:t>
            </w:r>
          </w:p>
        </w:tc>
        <w:tc>
          <w:tcPr/>
          <w:p>
            <w:pPr>
              <w:pStyle w:val="Compact"/>
              <w:jc w:val="left"/>
            </w:pPr>
            <w:r>
              <w:t xml:space="preserve">3,300,000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146,100,000 UGX</w:t>
            </w:r>
          </w:p>
        </w:tc>
      </w:tr>
      <w:tr>
        <w:tc>
          <w:tcPr/>
          <w:p>
            <w:pPr>
              <w:pStyle w:val="Compact"/>
              <w:jc w:val="left"/>
            </w:pPr>
            <w:r>
              <w:t xml:space="preserve">VAT @ 18% (Uganda Revenue Authority)</w:t>
            </w:r>
          </w:p>
        </w:tc>
        <w:tc>
          <w:tcPr/>
          <w:p>
            <w:pPr>
              <w:pStyle w:val="Compact"/>
              <w:jc w:val="left"/>
            </w:pPr>
            <w:r>
              <w:t xml:space="preserve">26,298,000 UGX</w:t>
            </w:r>
          </w:p>
        </w:tc>
      </w:tr>
      <w:tr>
        <w:tc>
          <w:tcPr/>
          <w:p>
            <w:pPr>
              <w:pStyle w:val="Compact"/>
              <w:jc w:val="left"/>
            </w:pPr>
            <w:r>
              <w:t xml:space="preserve">Withholding Tax @ 6% (as applicable)</w:t>
            </w:r>
          </w:p>
        </w:tc>
        <w:tc>
          <w:tcPr/>
          <w:p>
            <w:pPr>
              <w:pStyle w:val="Compact"/>
              <w:jc w:val="left"/>
            </w:pPr>
            <w:r>
              <w:t xml:space="preserve">(8,766,000) UGX</w:t>
            </w:r>
          </w:p>
        </w:tc>
      </w:tr>
      <w:tr>
        <w:tc>
          <w:tcPr/>
          <w:p>
            <w:pPr>
              <w:pStyle w:val="Compact"/>
              <w:jc w:val="left"/>
            </w:pPr>
            <w:r>
              <w:t xml:space="preserve">Grand Total Due</w:t>
            </w:r>
          </w:p>
        </w:tc>
        <w:tc>
          <w:tcPr/>
          <w:p>
            <w:pPr>
              <w:pStyle w:val="Compact"/>
              <w:jc w:val="left"/>
            </w:pPr>
            <w:r>
              <w:t xml:space="preserve">163,632,000 UGX</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Stanbic Bank Uganda Ltd.</w:t>
      </w:r>
    </w:p>
    <w:p>
      <w:pPr>
        <w:pStyle w:val="BodyText"/>
      </w:pPr>
      <w:r>
        <w:rPr>
          <w:bCs/>
          <w:b/>
        </w:rPr>
        <w:t xml:space="preserve">Account Name:</w:t>
      </w:r>
      <w:r>
        <w:t xml:space="preserve"> </w:t>
      </w:r>
      <w:r>
        <w:t xml:space="preserve">Kampala Knowledge &amp; Archives Ltd.</w:t>
      </w:r>
    </w:p>
    <w:p>
      <w:pPr>
        <w:pStyle w:val="BodyText"/>
      </w:pPr>
      <w:r>
        <w:rPr>
          <w:bCs/>
          <w:b/>
        </w:rPr>
        <w:t xml:space="preserve">Account Number:</w:t>
      </w:r>
      <w:r>
        <w:t xml:space="preserve"> </w:t>
      </w:r>
      <w:r>
        <w:t xml:space="preserve">0102345678901</w:t>
      </w:r>
    </w:p>
    <w:p>
      <w:pPr>
        <w:pStyle w:val="BodyText"/>
      </w:pPr>
      <w:r>
        <w:rPr>
          <w:bCs/>
          <w:b/>
        </w:rPr>
        <w:t xml:space="preserve">Branch:</w:t>
      </w:r>
      <w:r>
        <w:t xml:space="preserve"> </w:t>
      </w:r>
      <w:r>
        <w:t xml:space="preserve">Kampala Road Branch, Kampala, Uganda</w:t>
      </w:r>
    </w:p>
    <w:p>
      <w:pPr>
        <w:pStyle w:val="BodyText"/>
      </w:pPr>
      <w:r>
        <w:rPr>
          <w:bCs/>
          <w:b/>
        </w:rPr>
        <w:t xml:space="preserve">SWIFT Code:</w:t>
      </w:r>
      <w:r>
        <w:t xml:space="preserve"> </w:t>
      </w:r>
      <w:r>
        <w:t xml:space="preserve">STBBUGKA</w:t>
      </w:r>
    </w:p>
    <w:p>
      <w:pPr>
        <w:pStyle w:val="BodyText"/>
      </w:pPr>
      <w:r>
        <w:rPr>
          <w:bCs/>
          <w:b/>
        </w:rPr>
        <w:t xml:space="preserve">Mobile Money (MTN/Airtel):</w:t>
      </w:r>
      <w:r>
        <w:t xml:space="preserve"> </w:t>
      </w:r>
      <w:r>
        <w:t xml:space="preserve">+256 772 345 678</w:t>
      </w:r>
    </w:p>
    <w:p>
      <w:pPr>
        <w:pStyle w:val="BodyText"/>
      </w:pPr>
      <w:r>
        <w:t xml:space="preserve">Please reference Invoice No. KKAL-2025-00847 in all payment communications. Payment is due within fourteen (14) calendar days from the date of issue. Late payments will attract a penalty of 2% per month as stipulated under the Uganda Commercial Law Act, 2009.</w:t>
      </w:r>
    </w:p>
    <w:bookmarkEnd w:id="24"/>
    <w:bookmarkStart w:id="25" w:name="notes-terms-of-service"/>
    <w:p>
      <w:pPr>
        <w:pStyle w:val="Heading3"/>
      </w:pPr>
      <w:r>
        <w:t xml:space="preserve">Notes &amp; Terms of Service</w:t>
      </w:r>
    </w:p>
    <w:p>
      <w:pPr>
        <w:pStyle w:val="FirstParagraph"/>
      </w:pPr>
      <w:r>
        <w:t xml:space="preserve">This Invoice is issued by Kampala Knowledge &amp; Archives Ltd. in respect of professional Librarian services rendered to Makerere University Library Services during the period of 01 May 2025 to 31 May 2025. All services were performed at the client's premises in Kampala, Uganda, unless otherwise stated in the line-item descriptions above.</w:t>
      </w:r>
    </w:p>
    <w:p>
      <w:pPr>
        <w:pStyle w:val="BodyText"/>
      </w:pPr>
      <w:r>
        <w:t xml:space="preserve">The Librarian services detailed in this Invoice have been delivered in accordance with the standards set by the Uganda Library and Information Association (ULIA) and the International Federation of Library Associations (IFLA). All archival work was conducted in compliance with the Uganda National Archives and Records Management Act, 2011.</w:t>
      </w:r>
    </w:p>
    <w:p>
      <w:pPr>
        <w:pStyle w:val="BodyText"/>
      </w:pPr>
      <w:r>
        <w:t xml:space="preserve">Any disputes arising from this Invoice shall be resolved through mediation in Kampala, Uganda, in accordance with the Arbitration Act, 2000. This Invoice constitutes a binding financial record and must be retained by both parties for a minimum of seven (7) years as required by the Uganda Revenue Authority for tax compliance purposes.</w:t>
      </w:r>
    </w:p>
    <w:p>
      <w:pPr>
        <w:pStyle w:val="BodyText"/>
      </w:pPr>
      <w:r>
        <w:t xml:space="preserve">Thank you for engaging our Librarian services. We remain committed to advancing knowledge management and information access across Uganda Kampala and the broader East African region.</w:t>
      </w:r>
    </w:p>
    <w:bookmarkEnd w:id="25"/>
    <w:p>
      <w:pPr>
        <w:pStyle w:val="BodyText"/>
      </w:pPr>
      <w:r>
        <w:rPr>
          <w:bCs/>
          <w:b/>
        </w:rPr>
        <w:t xml:space="preserve">Kampala Knowledge &amp; Archives Ltd.</w:t>
      </w:r>
      <w:r>
        <w:t xml:space="preserve"> </w:t>
      </w:r>
      <w:r>
        <w:t xml:space="preserve">| Professional Librarian Services | Kampala, Uganda</w:t>
      </w:r>
    </w:p>
    <w:p>
      <w:pPr>
        <w:pStyle w:val="BodyText"/>
      </w:pPr>
      <w:r>
        <w:t xml:space="preserve">Uganda Revenue Authority TIN: 100234567-000113 | ULIA Member No: 2019-00342</w:t>
      </w:r>
    </w:p>
    <w:p>
      <w:pPr>
        <w:pStyle w:val="BodyText"/>
      </w:pPr>
      <w:r>
        <w:t xml:space="preserve">This is a computer-generated Invoice and does not require a physical signature. For queries, contact billing@kampalaknowledge.co.ug or call +256 772 345 678.</w:t>
      </w:r>
    </w:p>
    <w:p>
      <w:pPr>
        <w:pStyle w:val="BodyText"/>
      </w:pPr>
      <w:r>
        <w:t xml:space="preserve">Page 1 of 1 | Generated: 15 June 2025 | Invoice Status:</w:t>
      </w:r>
      <w:r>
        <w:t xml:space="preserve"> </w:t>
      </w:r>
      <w:r>
        <w:rPr>
          <w:bCs/>
          <w:b/>
        </w:rPr>
        <w:t xml:space="preserve">UNPAID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Uganda Kampala</dc:title>
  <dc:creator/>
  <dc:language>en</dc:language>
  <cp:keywords/>
  <dcterms:created xsi:type="dcterms:W3CDTF">2026-10-10T09:22:47Z</dcterms:created>
  <dcterms:modified xsi:type="dcterms:W3CDTF">2026-10-10T09:22:47Z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