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Marine</w:t>
      </w:r>
      <w:r>
        <w:t xml:space="preserve"> </w:t>
      </w:r>
      <w:r>
        <w:t xml:space="preserve">Engineering</w:t>
      </w:r>
      <w:r>
        <w:t xml:space="preserve"> </w:t>
      </w:r>
      <w:r>
        <w:t xml:space="preserve">Services</w:t>
      </w:r>
      <w:r>
        <w:t xml:space="preserve"> </w:t>
      </w:r>
      <w:r>
        <w:t xml:space="preserve">-</w:t>
      </w:r>
      <w:r>
        <w:t xml:space="preserve"> </w:t>
      </w:r>
      <w:r>
        <w:t xml:space="preserve">Algiers,</w:t>
      </w:r>
      <w:r>
        <w:t xml:space="preserve"> </w:t>
      </w:r>
      <w:r>
        <w:t xml:space="preserve">Algeria</w:t>
      </w:r>
    </w:p>
    <w:bookmarkStart w:id="20" w:name="atlas-marine-engineering-solutions"/>
    <w:p>
      <w:pPr>
        <w:pStyle w:val="Heading1"/>
      </w:pPr>
      <w:r>
        <w:t xml:space="preserve">Atlas Marine Engineering Solutions</w:t>
      </w:r>
    </w:p>
    <w:p>
      <w:pPr>
        <w:pStyle w:val="FirstParagraph"/>
      </w:pPr>
      <w:r>
        <w:rPr>
          <w:bCs/>
          <w:b/>
        </w:rPr>
        <w:t xml:space="preserve">Specialized Marine Engineering Services</w:t>
      </w:r>
    </w:p>
    <w:p>
      <w:pPr>
        <w:pStyle w:val="BodyText"/>
      </w:pPr>
      <w:r>
        <w:t xml:space="preserve">32 Rue Didouche Mourad, Hydra</w:t>
      </w:r>
    </w:p>
    <w:p>
      <w:pPr>
        <w:pStyle w:val="BodyText"/>
      </w:pPr>
      <w:r>
        <w:t xml:space="preserve">Algiers, 16000, Algeria</w:t>
      </w:r>
    </w:p>
    <w:p>
      <w:pPr>
        <w:pStyle w:val="BodyText"/>
      </w:pPr>
      <w:r>
        <w:t xml:space="preserve">Tel: +213 (0) 21 60 12 34</w:t>
      </w:r>
    </w:p>
    <w:p>
      <w:pPr>
        <w:pStyle w:val="BodyText"/>
      </w:pPr>
      <w:r>
        <w:t xml:space="preserve">Email: billing@atlasmarine.dz</w:t>
      </w:r>
    </w:p>
    <w:p>
      <w:pPr>
        <w:pStyle w:val="BodyText"/>
      </w:pPr>
      <w:r>
        <w:t xml:space="preserve">NIF: 000123456789012 | NIS: 000987654321098</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AMES-2023-10-045</w:t>
      </w:r>
    </w:p>
    <w:p>
      <w:pPr>
        <w:pStyle w:val="BodyText"/>
      </w:pPr>
      <w:r>
        <w:rPr>
          <w:bCs/>
          <w:b/>
        </w:rPr>
        <w:t xml:space="preserve">Date of Issue:</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Project Reference:</w:t>
      </w:r>
      <w:r>
        <w:t xml:space="preserve"> </w:t>
      </w:r>
      <w:r>
        <w:t xml:space="preserve">MV "Algiers Star" Engine Overhaul</w:t>
      </w:r>
    </w:p>
    <w:bookmarkEnd w:id="21"/>
    <w:bookmarkStart w:id="22" w:name="bill-to-client"/>
    <w:p>
      <w:pPr>
        <w:pStyle w:val="Heading3"/>
      </w:pPr>
      <w:r>
        <w:t xml:space="preserve">Bill To (Client)</w:t>
      </w:r>
    </w:p>
    <w:p>
      <w:pPr>
        <w:pStyle w:val="FirstParagraph"/>
      </w:pPr>
      <w:r>
        <w:rPr>
          <w:bCs/>
          <w:b/>
        </w:rPr>
        <w:t xml:space="preserve">Algiers Shipping &amp; Logistics Co.</w:t>
      </w:r>
    </w:p>
    <w:p>
      <w:pPr>
        <w:pStyle w:val="BodyText"/>
      </w:pPr>
      <w:r>
        <w:t xml:space="preserve">Port of Algiers, Wharf 4</w:t>
      </w:r>
    </w:p>
    <w:p>
      <w:pPr>
        <w:pStyle w:val="BodyText"/>
      </w:pPr>
      <w:r>
        <w:t xml:space="preserve">El Harrach, Algiers, Algeria</w:t>
      </w:r>
    </w:p>
    <w:p>
      <w:pPr>
        <w:pStyle w:val="BodyText"/>
      </w:pPr>
      <w:r>
        <w:t xml:space="preserve">Attn: Mr. Karim Benali, Fleet Manager</w:t>
      </w:r>
    </w:p>
    <w:p>
      <w:pPr>
        <w:pStyle w:val="BodyText"/>
      </w:pPr>
      <w:r>
        <w:t xml:space="preserve">NIF: 000987654321012</w:t>
      </w:r>
    </w:p>
    <w:bookmarkEnd w:id="22"/>
    <w:bookmarkStart w:id="23" w:name="service-location"/>
    <w:p>
      <w:pPr>
        <w:pStyle w:val="Heading3"/>
      </w:pPr>
      <w:r>
        <w:t xml:space="preserve">Service Location</w:t>
      </w:r>
    </w:p>
    <w:p>
      <w:pPr>
        <w:pStyle w:val="FirstParagraph"/>
      </w:pPr>
      <w:r>
        <w:rPr>
          <w:bCs/>
          <w:b/>
        </w:rPr>
        <w:t xml:space="preserve">Port of Algiers Dry Dock</w:t>
      </w:r>
    </w:p>
    <w:p>
      <w:pPr>
        <w:pStyle w:val="BodyText"/>
      </w:pPr>
      <w:r>
        <w:t xml:space="preserve">Berth 12, Industrial Zone</w:t>
      </w:r>
    </w:p>
    <w:p>
      <w:pPr>
        <w:pStyle w:val="BodyText"/>
      </w:pPr>
      <w:r>
        <w:t xml:space="preserve">Algiers, Algeria</w:t>
      </w:r>
    </w:p>
    <w:p>
      <w:pPr>
        <w:pStyle w:val="BodyText"/>
      </w:pPr>
      <w:r>
        <w:rPr>
          <w:bCs/>
          <w:b/>
        </w:rPr>
        <w:t xml:space="preserve">Service Period:</w:t>
      </w:r>
    </w:p>
    <w:p>
      <w:pPr>
        <w:pStyle w:val="BodyText"/>
      </w:pPr>
      <w:r>
        <w:t xml:space="preserve">October 01, 2023 – October 20, 2023</w:t>
      </w:r>
    </w:p>
    <w:bookmarkEnd w:id="23"/>
    <w:p>
      <w:pPr>
        <w:pStyle w:val="BodyText"/>
      </w:pPr>
      <w:r>
        <w:t xml:space="preserve">Dear Mr. Benali,</w:t>
      </w:r>
      <w:r>
        <w:br/>
      </w:r>
      <w:r>
        <w:br/>
      </w:r>
      <w:r>
        <w:t xml:space="preserve">Thank you for choosing Atlas Marine Engineering Solutions for your vessel's maintenance requirements. This invoice details the professional services rendered by our certified Marine Engineers at the Port of Algiers. Our team has completed the scheduled overhaul and diagnostic procedures in accordance with international maritime standards and Algerian maritime regulations. Please review the line items below for a comprehensive breakdown of labor, technical consultation, and specialized engineering hours.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Marine Engineering Services</w:t>
            </w:r>
          </w:p>
        </w:tc>
        <w:tc>
          <w:tcPr/>
          <w:p>
            <w:pPr>
              <w:pStyle w:val="Compact"/>
              <w:jc w:val="left"/>
            </w:pPr>
            <w:r>
              <w:t xml:space="preserve">Hours / Qty</w:t>
            </w:r>
          </w:p>
        </w:tc>
        <w:tc>
          <w:tcPr/>
          <w:p>
            <w:pPr>
              <w:pStyle w:val="Compact"/>
              <w:jc w:val="left"/>
            </w:pPr>
            <w:r>
              <w:t xml:space="preserve">Unit Rate (DZD)</w:t>
            </w:r>
          </w:p>
        </w:tc>
        <w:tc>
          <w:tcPr/>
          <w:p>
            <w:pPr>
              <w:pStyle w:val="Compact"/>
              <w:jc w:val="left"/>
            </w:pPr>
            <w:r>
              <w:t xml:space="preserve">Total (DZD)</w:t>
            </w:r>
          </w:p>
        </w:tc>
      </w:tr>
      <w:tr>
        <w:tc>
          <w:tcPr/>
          <w:p>
            <w:pPr>
              <w:pStyle w:val="Compact"/>
              <w:jc w:val="left"/>
            </w:pPr>
            <w:r>
              <w:t xml:space="preserve">1</w:t>
            </w:r>
          </w:p>
        </w:tc>
        <w:tc>
          <w:tcPr/>
          <w:p>
            <w:pPr>
              <w:pStyle w:val="Compact"/>
              <w:jc w:val="left"/>
            </w:pPr>
            <w:r>
              <w:rPr>
                <w:bCs/>
                <w:b/>
              </w:rPr>
              <w:t xml:space="preserve">Chief Marine Engineer Consultation &amp; Site Assessment</w:t>
            </w:r>
            <w:r>
              <w:br/>
            </w:r>
            <w:r>
              <w:t xml:space="preserve">Initial inspection of the main propulsion system at the Algiers dry dock. Comprehensive review of engine logs and performance data to determine scope of work.</w:t>
            </w:r>
          </w:p>
        </w:tc>
        <w:tc>
          <w:tcPr/>
          <w:p>
            <w:pPr>
              <w:pStyle w:val="Compact"/>
              <w:jc w:val="left"/>
            </w:pPr>
            <w:r>
              <w:t xml:space="preserve">8</w:t>
            </w:r>
          </w:p>
        </w:tc>
        <w:tc>
          <w:tcPr/>
          <w:p>
            <w:pPr>
              <w:pStyle w:val="Compact"/>
              <w:jc w:val="left"/>
            </w:pPr>
            <w:r>
              <w:t xml:space="preserve">15,000.00</w:t>
            </w:r>
          </w:p>
        </w:tc>
        <w:tc>
          <w:tcPr/>
          <w:p>
            <w:pPr>
              <w:pStyle w:val="Compact"/>
              <w:jc w:val="left"/>
            </w:pPr>
            <w:r>
              <w:t xml:space="preserve">120,000.00</w:t>
            </w:r>
          </w:p>
        </w:tc>
      </w:tr>
      <w:tr>
        <w:tc>
          <w:tcPr/>
          <w:p>
            <w:pPr>
              <w:pStyle w:val="Compact"/>
              <w:jc w:val="left"/>
            </w:pPr>
            <w:r>
              <w:t xml:space="preserve">2</w:t>
            </w:r>
          </w:p>
        </w:tc>
        <w:tc>
          <w:tcPr/>
          <w:p>
            <w:pPr>
              <w:pStyle w:val="Compact"/>
              <w:jc w:val="left"/>
            </w:pPr>
            <w:r>
              <w:rPr>
                <w:bCs/>
                <w:b/>
              </w:rPr>
              <w:t xml:space="preserve">Main Engine Overhaul (MAN B&amp;W Type)</w:t>
            </w:r>
            <w:r>
              <w:br/>
            </w:r>
            <w:r>
              <w:t xml:space="preserve">Disassembly, cleaning, and reassembly of the main diesel engine. Replacement of piston rings, cylinder liners, and fuel injectors. Performed by senior Marine Engineers.</w:t>
            </w:r>
          </w:p>
        </w:tc>
        <w:tc>
          <w:tcPr/>
          <w:p>
            <w:pPr>
              <w:pStyle w:val="Compact"/>
              <w:jc w:val="left"/>
            </w:pPr>
            <w:r>
              <w:t xml:space="preserve">120</w:t>
            </w:r>
          </w:p>
        </w:tc>
        <w:tc>
          <w:tcPr/>
          <w:p>
            <w:pPr>
              <w:pStyle w:val="Compact"/>
              <w:jc w:val="left"/>
            </w:pPr>
            <w:r>
              <w:t xml:space="preserve">12,000.00</w:t>
            </w:r>
          </w:p>
        </w:tc>
        <w:tc>
          <w:tcPr/>
          <w:p>
            <w:pPr>
              <w:pStyle w:val="Compact"/>
              <w:jc w:val="left"/>
            </w:pPr>
            <w:r>
              <w:t xml:space="preserve">1,440,000.00</w:t>
            </w:r>
          </w:p>
        </w:tc>
      </w:tr>
      <w:tr>
        <w:tc>
          <w:tcPr/>
          <w:p>
            <w:pPr>
              <w:pStyle w:val="Compact"/>
              <w:jc w:val="left"/>
            </w:pPr>
            <w:r>
              <w:t xml:space="preserve">3</w:t>
            </w:r>
          </w:p>
        </w:tc>
        <w:tc>
          <w:tcPr/>
          <w:p>
            <w:pPr>
              <w:pStyle w:val="Compact"/>
              <w:jc w:val="left"/>
            </w:pPr>
            <w:r>
              <w:rPr>
                <w:bCs/>
                <w:b/>
              </w:rPr>
              <w:t xml:space="preserve">Electrical Systems Diagnostic &amp; Repair</w:t>
            </w:r>
            <w:r>
              <w:br/>
            </w:r>
            <w:r>
              <w:t xml:space="preserve">Testing of alternators, switchboards, and emergency power systems. Calibration of sensors and control units to ensure compliance with safety standards in Algerian waters.</w:t>
            </w:r>
          </w:p>
        </w:tc>
        <w:tc>
          <w:tcPr/>
          <w:p>
            <w:pPr>
              <w:pStyle w:val="Compact"/>
              <w:jc w:val="left"/>
            </w:pPr>
            <w:r>
              <w:t xml:space="preserve">40</w:t>
            </w:r>
          </w:p>
        </w:tc>
        <w:tc>
          <w:tcPr/>
          <w:p>
            <w:pPr>
              <w:pStyle w:val="Compact"/>
              <w:jc w:val="left"/>
            </w:pPr>
            <w:r>
              <w:t xml:space="preserve">13,500.00</w:t>
            </w:r>
          </w:p>
        </w:tc>
        <w:tc>
          <w:tcPr/>
          <w:p>
            <w:pPr>
              <w:pStyle w:val="Compact"/>
              <w:jc w:val="left"/>
            </w:pPr>
            <w:r>
              <w:t xml:space="preserve">540,000.00</w:t>
            </w:r>
          </w:p>
        </w:tc>
      </w:tr>
      <w:tr>
        <w:tc>
          <w:tcPr/>
          <w:p>
            <w:pPr>
              <w:pStyle w:val="Compact"/>
              <w:jc w:val="left"/>
            </w:pPr>
            <w:r>
              <w:t xml:space="preserve">4</w:t>
            </w:r>
          </w:p>
        </w:tc>
        <w:tc>
          <w:tcPr/>
          <w:p>
            <w:pPr>
              <w:pStyle w:val="Compact"/>
              <w:jc w:val="left"/>
            </w:pPr>
            <w:r>
              <w:rPr>
                <w:bCs/>
                <w:b/>
              </w:rPr>
              <w:t xml:space="preserve">Hydraulic Steering Gear Maintenance</w:t>
            </w:r>
            <w:r>
              <w:br/>
            </w:r>
            <w:r>
              <w:t xml:space="preserve">Inspection and servicing of the hydraulic steering mechanism. Replacement of seals and hydraulic fluid. Pressure testing to ensure operational reliability.</w:t>
            </w:r>
          </w:p>
        </w:tc>
        <w:tc>
          <w:tcPr/>
          <w:p>
            <w:pPr>
              <w:pStyle w:val="Compact"/>
              <w:jc w:val="left"/>
            </w:pPr>
            <w:r>
              <w:t xml:space="preserve">24</w:t>
            </w:r>
          </w:p>
        </w:tc>
        <w:tc>
          <w:tcPr/>
          <w:p>
            <w:pPr>
              <w:pStyle w:val="Compact"/>
              <w:jc w:val="left"/>
            </w:pPr>
            <w:r>
              <w:t xml:space="preserve">11,000.00</w:t>
            </w:r>
          </w:p>
        </w:tc>
        <w:tc>
          <w:tcPr/>
          <w:p>
            <w:pPr>
              <w:pStyle w:val="Compact"/>
              <w:jc w:val="left"/>
            </w:pPr>
            <w:r>
              <w:t xml:space="preserve">264,000.00</w:t>
            </w:r>
          </w:p>
        </w:tc>
      </w:tr>
      <w:tr>
        <w:tc>
          <w:tcPr/>
          <w:p>
            <w:pPr>
              <w:pStyle w:val="Compact"/>
              <w:jc w:val="left"/>
            </w:pPr>
            <w:r>
              <w:t xml:space="preserve">5</w:t>
            </w:r>
          </w:p>
        </w:tc>
        <w:tc>
          <w:tcPr/>
          <w:p>
            <w:pPr>
              <w:pStyle w:val="Compact"/>
              <w:jc w:val="left"/>
            </w:pPr>
            <w:r>
              <w:rPr>
                <w:bCs/>
                <w:b/>
              </w:rPr>
              <w:t xml:space="preserve">Boiler &amp; Auxiliary Systems Check</w:t>
            </w:r>
            <w:r>
              <w:br/>
            </w:r>
            <w:r>
              <w:t xml:space="preserve">Safety valve testing, water treatment analysis, and combustion efficiency check for auxiliary boilers. Ensuring compliance with environmental regulations.</w:t>
            </w:r>
          </w:p>
        </w:tc>
        <w:tc>
          <w:tcPr/>
          <w:p>
            <w:pPr>
              <w:pStyle w:val="Compact"/>
              <w:jc w:val="left"/>
            </w:pPr>
            <w:r>
              <w:t xml:space="preserve">16</w:t>
            </w:r>
          </w:p>
        </w:tc>
        <w:tc>
          <w:tcPr/>
          <w:p>
            <w:pPr>
              <w:pStyle w:val="Compact"/>
              <w:jc w:val="left"/>
            </w:pPr>
            <w:r>
              <w:t xml:space="preserve">10,500.00</w:t>
            </w:r>
          </w:p>
        </w:tc>
        <w:tc>
          <w:tcPr/>
          <w:p>
            <w:pPr>
              <w:pStyle w:val="Compact"/>
              <w:jc w:val="left"/>
            </w:pPr>
            <w:r>
              <w:t xml:space="preserve">168,000.00</w:t>
            </w:r>
          </w:p>
        </w:tc>
      </w:tr>
      <w:tr>
        <w:tc>
          <w:tcPr/>
          <w:p>
            <w:pPr>
              <w:pStyle w:val="Compact"/>
              <w:jc w:val="left"/>
            </w:pPr>
            <w:r>
              <w:t xml:space="preserve">6</w:t>
            </w:r>
          </w:p>
        </w:tc>
        <w:tc>
          <w:tcPr/>
          <w:p>
            <w:pPr>
              <w:pStyle w:val="Compact"/>
              <w:jc w:val="left"/>
            </w:pPr>
            <w:r>
              <w:rPr>
                <w:bCs/>
                <w:b/>
              </w:rPr>
              <w:t xml:space="preserve">Final Sea Trial Supervision &amp; Reporting</w:t>
            </w:r>
            <w:r>
              <w:br/>
            </w:r>
            <w:r>
              <w:t xml:space="preserve">On-site supervision by a Lead Marine Engineer during sea trials off the coast of Algiers. Preparation of detailed technical report and certification of repairs.</w:t>
            </w:r>
          </w:p>
        </w:tc>
        <w:tc>
          <w:tcPr/>
          <w:p>
            <w:pPr>
              <w:pStyle w:val="Compact"/>
              <w:jc w:val="left"/>
            </w:pPr>
            <w:r>
              <w:t xml:space="preserve">12</w:t>
            </w:r>
          </w:p>
        </w:tc>
        <w:tc>
          <w:tcPr/>
          <w:p>
            <w:pPr>
              <w:pStyle w:val="Compact"/>
              <w:jc w:val="left"/>
            </w:pPr>
            <w:r>
              <w:t xml:space="preserve">16,000.00</w:t>
            </w:r>
          </w:p>
        </w:tc>
        <w:tc>
          <w:tcPr/>
          <w:p>
            <w:pPr>
              <w:pStyle w:val="Compact"/>
              <w:jc w:val="left"/>
            </w:pPr>
            <w:r>
              <w:t xml:space="preserve">192,000.00</w:t>
            </w:r>
          </w:p>
        </w:tc>
      </w:tr>
    </w:tbl>
    <w:p>
      <w:pPr>
        <w:pStyle w:val="BodyText"/>
      </w:pPr>
      <w:r>
        <w:t xml:space="preserve">Subtotal:</w:t>
      </w:r>
      <w:r>
        <w:t xml:space="preserve"> </w:t>
      </w:r>
      <w:r>
        <w:t xml:space="preserve">2,724,000.00 DZD</w:t>
      </w:r>
    </w:p>
    <w:p>
      <w:pPr>
        <w:pStyle w:val="BodyText"/>
      </w:pPr>
      <w:r>
        <w:t xml:space="preserve">VAT (19% - Algerian Tax Law):</w:t>
      </w:r>
      <w:r>
        <w:t xml:space="preserve"> </w:t>
      </w:r>
      <w:r>
        <w:t xml:space="preserve">517,560.00 DZD</w:t>
      </w:r>
    </w:p>
    <w:p>
      <w:pPr>
        <w:pStyle w:val="BodyText"/>
      </w:pPr>
      <w:r>
        <w:t xml:space="preserve">Professional Tax (0.5%):</w:t>
      </w:r>
      <w:r>
        <w:t xml:space="preserve"> </w:t>
      </w:r>
      <w:r>
        <w:t xml:space="preserve">13,620.00 DZD</w:t>
      </w:r>
    </w:p>
    <w:p>
      <w:pPr>
        <w:pStyle w:val="BodyText"/>
      </w:pPr>
      <w:r>
        <w:t xml:space="preserve">TOTAL AMOUNT DUE:</w:t>
      </w:r>
      <w:r>
        <w:t xml:space="preserve"> </w:t>
      </w:r>
      <w:r>
        <w:t xml:space="preserve">3,255,180.00 DZD</w:t>
      </w:r>
    </w:p>
    <w:p>
      <w:pPr>
        <w:pStyle w:val="BodyText"/>
      </w:pPr>
      <w:r>
        <w:t xml:space="preserve">Amount in words: Three Million Two Hundred Fifty-Five Thousand One Hundred Eighty Algerian Dinars.</w:t>
      </w:r>
    </w:p>
    <w:bookmarkStart w:id="24" w:name="payment-terms-conditions"/>
    <w:p>
      <w:pPr>
        <w:pStyle w:val="Heading3"/>
      </w:pPr>
      <w:r>
        <w:t xml:space="preserve">Payment Terms &amp; Conditions</w:t>
      </w:r>
    </w:p>
    <w:p>
      <w:pPr>
        <w:pStyle w:val="FirstParagraph"/>
      </w:pPr>
      <w:r>
        <w:rPr>
          <w:bCs/>
          <w:b/>
        </w:rPr>
        <w:t xml:space="preserve">1. Payment Method:</w:t>
      </w:r>
      <w:r>
        <w:t xml:space="preserve"> </w:t>
      </w:r>
      <w:r>
        <w:t xml:space="preserve">Payment is to be made via bank transfer to the following account:</w:t>
      </w:r>
    </w:p>
    <w:p>
      <w:pPr>
        <w:pStyle w:val="BodyText"/>
      </w:pPr>
      <w:r>
        <w:t xml:space="preserve">Bank: BNA (Banque Nationale d'Algérie)</w:t>
      </w:r>
      <w:r>
        <w:br/>
      </w:r>
      <w:r>
        <w:t xml:space="preserve">Branch: Hydra, Algiers</w:t>
      </w:r>
      <w:r>
        <w:br/>
      </w:r>
      <w:r>
        <w:t xml:space="preserve">Account Name: Atlas Marine Engineering Solutions</w:t>
      </w:r>
      <w:r>
        <w:br/>
      </w:r>
      <w:r>
        <w:t xml:space="preserve">RIB: 0001234567890123456789012</w:t>
      </w:r>
    </w:p>
    <w:p>
      <w:pPr>
        <w:pStyle w:val="BodyText"/>
      </w:pPr>
      <w:r>
        <w:rPr>
          <w:bCs/>
          <w:b/>
        </w:rPr>
        <w:t xml:space="preserve">2. Due Date:</w:t>
      </w:r>
      <w:r>
        <w:t xml:space="preserve"> </w:t>
      </w:r>
      <w:r>
        <w:t xml:space="preserve">Payment is due within 30 days from the date of this invoice. Late payments may incur a penalty of 1% per month.</w:t>
      </w:r>
    </w:p>
    <w:p>
      <w:pPr>
        <w:pStyle w:val="BodyText"/>
      </w:pPr>
      <w:r>
        <w:rPr>
          <w:bCs/>
          <w:b/>
        </w:rPr>
        <w:t xml:space="preserve">3. Validity:</w:t>
      </w:r>
      <w:r>
        <w:t xml:space="preserve"> </w:t>
      </w:r>
      <w:r>
        <w:t xml:space="preserve">This invoice is valid for 60 days from the date of issue. Please quote the Invoice Number (AMES-2023-10-045) on all correspondence and payments.</w:t>
      </w:r>
    </w:p>
    <w:p>
      <w:pPr>
        <w:pStyle w:val="BodyText"/>
      </w:pPr>
      <w:r>
        <w:rPr>
          <w:bCs/>
          <w:b/>
        </w:rPr>
        <w:t xml:space="preserve">4. Disputes:</w:t>
      </w:r>
      <w:r>
        <w:t xml:space="preserve"> </w:t>
      </w:r>
      <w:r>
        <w:t xml:space="preserve">Any discrepancies regarding the services provided by our Marine Engineers must be reported within 7 days of receipt of this invoice.</w:t>
      </w:r>
    </w:p>
    <w:p>
      <w:pPr>
        <w:pStyle w:val="BodyText"/>
      </w:pPr>
      <w:r>
        <w:rPr>
          <w:bCs/>
          <w:b/>
        </w:rPr>
        <w:t xml:space="preserve">5. Jurisdiction:</w:t>
      </w:r>
      <w:r>
        <w:t xml:space="preserve"> </w:t>
      </w:r>
      <w:r>
        <w:t xml:space="preserve">This agreement is governed by the laws of the People's Democratic Republic of Algeria. Any disputes shall be settled in the courts of Algiers.</w:t>
      </w:r>
    </w:p>
    <w:bookmarkEnd w:id="24"/>
    <w:p>
      <w:pPr>
        <w:pStyle w:val="BodyText"/>
      </w:pPr>
      <w:r>
        <w:rPr>
          <w:bCs/>
          <w:b/>
        </w:rPr>
        <w:t xml:space="preserve">Authorized By (Service Provider)</w:t>
      </w:r>
    </w:p>
    <w:p>
      <w:pPr>
        <w:pStyle w:val="BodyText"/>
      </w:pPr>
      <w:r>
        <w:t xml:space="preserve">Ahmed Ziani</w:t>
      </w:r>
      <w:r>
        <w:br/>
      </w:r>
      <w:r>
        <w:t xml:space="preserve">Chief Technical Officer</w:t>
      </w:r>
      <w:r>
        <w:br/>
      </w:r>
      <w:r>
        <w:t xml:space="preserve">Atlas Marine Engineering Solutions</w:t>
      </w:r>
    </w:p>
    <w:p>
      <w:pPr>
        <w:pStyle w:val="BodyText"/>
      </w:pPr>
      <w:r>
        <w:rPr>
          <w:bCs/>
          <w:b/>
        </w:rPr>
        <w:t xml:space="preserve">Received By (Client)</w:t>
      </w:r>
    </w:p>
    <w:p>
      <w:pPr>
        <w:pStyle w:val="BodyText"/>
      </w:pPr>
      <w:r>
        <w:t xml:space="preserve">Signature &amp; Stamp</w:t>
      </w:r>
      <w:r>
        <w:br/>
      </w:r>
      <w:r>
        <w:t xml:space="preserve">Date: _______________</w:t>
      </w:r>
    </w:p>
    <w:p>
      <w:pPr>
        <w:pStyle w:val="BodyText"/>
      </w:pPr>
      <w:r>
        <w:t xml:space="preserve">Atlas Marine Engineering Solutions | 32 Rue Didouche Mourad, Hydra, Algiers, Algeria</w:t>
      </w:r>
    </w:p>
    <w:p>
      <w:pPr>
        <w:pStyle w:val="BodyText"/>
      </w:pPr>
      <w:r>
        <w:t xml:space="preserve">Tel: +213 (0) 21 60 12 34 | Email: billing@atlasmarine.dz | Web: www.atlasmarine.dz</w:t>
      </w:r>
    </w:p>
    <w:p>
      <w:pPr>
        <w:pStyle w:val="BodyText"/>
      </w:pPr>
      <w:r>
        <w:t xml:space="preserve">This is a computer-generated invoice and does not require a physical signature to be valid.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Marine Engineering Services - Algiers, Algeria</dc:title>
  <dc:creator/>
  <dc:language>en</dc:language>
  <cp:keywords/>
  <dcterms:created xsi:type="dcterms:W3CDTF">2026-10-10T02:54:09Z</dcterms:created>
  <dcterms:modified xsi:type="dcterms:W3CDTF">2026-10-10T02:54:09Z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