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pacific-marine-engineering-solutions"/>
    <w:p>
      <w:pPr>
        <w:pStyle w:val="Heading1"/>
      </w:pPr>
      <w:r>
        <w:t xml:space="preserve">Pacific Marine Engineering Solutions</w:t>
      </w:r>
    </w:p>
    <w:p>
      <w:pPr>
        <w:pStyle w:val="FirstParagraph"/>
      </w:pPr>
      <w:r>
        <w:t xml:space="preserve">Av. Providencia 1234, Oficina 501</w:t>
      </w:r>
      <w:r>
        <w:br/>
      </w:r>
      <w:r>
        <w:t xml:space="preserve">Santiago, Región Metropolitana</w:t>
      </w:r>
      <w:r>
        <w:br/>
      </w:r>
      <w:r>
        <w:t xml:space="preserve">Chile</w:t>
      </w:r>
      <w:r>
        <w:br/>
      </w:r>
      <w:r>
        <w:t xml:space="preserve">RUT: 76.543.210-K</w:t>
      </w:r>
      <w:r>
        <w:br/>
      </w:r>
      <w:r>
        <w:t xml:space="preserve">Email: billing@pacificmarine.cl</w:t>
      </w:r>
      <w:r>
        <w:br/>
      </w:r>
      <w:r>
        <w:t xml:space="preserve">Phone: +56 2 2345 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provider-marine-engineer"/>
    <w:p>
      <w:pPr>
        <w:pStyle w:val="Heading3"/>
      </w:pPr>
      <w:r>
        <w:t xml:space="preserve">Service Provider (Marine Engineer)</w:t>
      </w:r>
    </w:p>
    <w:p>
      <w:pPr>
        <w:pStyle w:val="FirstParagraph"/>
      </w:pPr>
      <w:r>
        <w:rPr>
          <w:bCs/>
          <w:b/>
        </w:rPr>
        <w:t xml:space="preserve">Mr. Roberto Valenzuela</w:t>
      </w:r>
      <w:r>
        <w:br/>
      </w:r>
      <w:r>
        <w:t xml:space="preserve">Senior Marine Engineer</w:t>
      </w:r>
      <w:r>
        <w:br/>
      </w:r>
      <w:r>
        <w:t xml:space="preserve">License No: ME-CL-9988</w:t>
      </w:r>
      <w:r>
        <w:br/>
      </w:r>
      <w:r>
        <w:t xml:space="preserve">Specialization: Propulsion Systems &amp; Hull Integrity</w:t>
      </w:r>
      <w:r>
        <w:br/>
      </w:r>
      <w:r>
        <w:t xml:space="preserve">Based in: Santiago, Chile</w:t>
      </w:r>
    </w:p>
    <w:bookmarkEnd w:id="22"/>
    <w:bookmarkStart w:id="23" w:name="bill-to"/>
    <w:p>
      <w:pPr>
        <w:pStyle w:val="Heading3"/>
      </w:pPr>
      <w:r>
        <w:t xml:space="preserve">Bill To</w:t>
      </w:r>
    </w:p>
    <w:p>
      <w:pPr>
        <w:pStyle w:val="FirstParagraph"/>
      </w:pPr>
      <w:r>
        <w:rPr>
          <w:bCs/>
          <w:b/>
        </w:rPr>
        <w:t xml:space="preserve">TransOceanic Logistics Chile SpA</w:t>
      </w:r>
      <w:r>
        <w:br/>
      </w:r>
      <w:r>
        <w:t xml:space="preserve">Attn: Procurement Department</w:t>
      </w:r>
      <w:r>
        <w:br/>
      </w:r>
      <w:r>
        <w:t xml:space="preserve">Av. Libertador Bernardo O'Higgins 2455</w:t>
      </w:r>
      <w:r>
        <w:br/>
      </w:r>
      <w:r>
        <w:t xml:space="preserve">Santiago, Región Metropolitana</w:t>
      </w:r>
      <w:r>
        <w:br/>
      </w:r>
      <w:r>
        <w:t xml:space="preserve">Chile</w:t>
      </w:r>
      <w:r>
        <w:br/>
      </w:r>
      <w:r>
        <w:t xml:space="preserve">RUT: 96.123.456-7</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rPr>
                <w:bCs/>
                <w:b/>
              </w:rPr>
              <w:t xml:space="preserve">Comprehensive Engine Room Inspection:</w:t>
            </w:r>
            <w:r>
              <w:br/>
            </w:r>
            <w:r>
              <w:t xml:space="preserve">Detailed diagnostic assessment of the main diesel propulsion unit and auxiliary generators aboard the vessel "Pacific Star" docked at the Port of San Antonio, serving the Santiago logistics hub. Includes vibration analysis and thermal imaging of critical components.</w:t>
            </w:r>
          </w:p>
        </w:tc>
        <w:tc>
          <w:tcPr/>
          <w:p>
            <w:pPr>
              <w:pStyle w:val="Compact"/>
              <w:jc w:val="left"/>
            </w:pPr>
            <w:r>
              <w:t xml:space="preserve">12.0</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Regulatory Compliance Audit (Chilean Maritime Authority):</w:t>
            </w:r>
            <w:r>
              <w:br/>
            </w:r>
            <w:r>
              <w:t xml:space="preserve">Review of vessel documentation and safety systems to ensure full compliance with the Dirección General de Mar y Marina Mercante (DGMM) regulations. Preparation of technical reports required for the vessel's operation within Chilean territorial waters.</w:t>
            </w:r>
          </w:p>
        </w:tc>
        <w:tc>
          <w:tcPr/>
          <w:p>
            <w:pPr>
              <w:pStyle w:val="Compact"/>
              <w:jc w:val="left"/>
            </w:pPr>
            <w:r>
              <w:t xml:space="preserve">8.0</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3</w:t>
            </w:r>
          </w:p>
        </w:tc>
        <w:tc>
          <w:tcPr/>
          <w:p>
            <w:pPr>
              <w:pStyle w:val="Compact"/>
              <w:jc w:val="left"/>
            </w:pPr>
            <w:r>
              <w:rPr>
                <w:bCs/>
                <w:b/>
              </w:rPr>
              <w:t xml:space="preserve">Preventive Maintenance Planning:</w:t>
            </w:r>
            <w:r>
              <w:br/>
            </w:r>
            <w:r>
              <w:t xml:space="preserve">Development of a 12-month maintenance schedule for the ballast water treatment system and sewage treatment plant. Consultation provided remotely from Santiago office with coordination with on-site crew.</w:t>
            </w:r>
          </w:p>
        </w:tc>
        <w:tc>
          <w:tcPr/>
          <w:p>
            <w:pPr>
              <w:pStyle w:val="Compact"/>
              <w:jc w:val="left"/>
            </w:pPr>
            <w:r>
              <w:t xml:space="preserve">5.0</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4</w:t>
            </w:r>
          </w:p>
        </w:tc>
        <w:tc>
          <w:tcPr/>
          <w:p>
            <w:pPr>
              <w:pStyle w:val="Compact"/>
              <w:jc w:val="left"/>
            </w:pPr>
            <w:r>
              <w:rPr>
                <w:bCs/>
                <w:b/>
              </w:rPr>
              <w:t xml:space="preserve">Technical Consultation &amp; Reporting:</w:t>
            </w:r>
            <w:r>
              <w:br/>
            </w:r>
            <w:r>
              <w:t xml:space="preserve">Drafting of the final engineering report detailing findings, recommended repairs, and cost-benefit analysis for upgrading the fuel filtration system to meet current environmental standards enforced in Chile.</w:t>
            </w:r>
          </w:p>
        </w:tc>
        <w:tc>
          <w:tcPr/>
          <w:p>
            <w:pPr>
              <w:pStyle w:val="Compact"/>
              <w:jc w:val="left"/>
            </w:pPr>
            <w:r>
              <w:t xml:space="preserve">6.0</w:t>
            </w:r>
          </w:p>
        </w:tc>
        <w:tc>
          <w:tcPr/>
          <w:p>
            <w:pPr>
              <w:pStyle w:val="Compact"/>
              <w:jc w:val="left"/>
            </w:pPr>
            <w:r>
              <w:t xml:space="preserve">$160,000</w:t>
            </w:r>
          </w:p>
        </w:tc>
        <w:tc>
          <w:tcPr/>
          <w:p>
            <w:pPr>
              <w:pStyle w:val="Compact"/>
              <w:jc w:val="left"/>
            </w:pPr>
            <w:r>
              <w:t xml:space="preserve">$960,000</w:t>
            </w:r>
          </w:p>
        </w:tc>
      </w:tr>
    </w:tbl>
    <w:p>
      <w:pPr>
        <w:pStyle w:val="BodyText"/>
      </w:pPr>
      <w:r>
        <w:t xml:space="preserve">Subtotal:</w:t>
      </w:r>
      <w:r>
        <w:t xml:space="preserve"> </w:t>
      </w:r>
      <w:r>
        <w:t xml:space="preserve">$4,950,000</w:t>
      </w:r>
    </w:p>
    <w:p>
      <w:pPr>
        <w:pStyle w:val="BodyText"/>
      </w:pPr>
      <w:r>
        <w:t xml:space="preserve">VAT (IVA 19%):</w:t>
      </w:r>
      <w:r>
        <w:t xml:space="preserve"> </w:t>
      </w:r>
      <w:r>
        <w:t xml:space="preserve">$940,500</w:t>
      </w:r>
    </w:p>
    <w:p>
      <w:pPr>
        <w:pStyle w:val="BodyText"/>
      </w:pPr>
      <w:r>
        <w:t xml:space="preserve">Total Due (CLP):</w:t>
      </w:r>
      <w:r>
        <w:t xml:space="preserve"> </w:t>
      </w:r>
      <w:r>
        <w:t xml:space="preserve">$5,890,500</w:t>
      </w:r>
    </w:p>
    <w:bookmarkStart w:id="24" w:name="payment-instructions"/>
    <w:p>
      <w:pPr>
        <w:pStyle w:val="Heading3"/>
      </w:pPr>
      <w:r>
        <w:t xml:space="preserve">Payment Instructions</w:t>
      </w:r>
    </w:p>
    <w:p>
      <w:pPr>
        <w:pStyle w:val="FirstParagraph"/>
      </w:pPr>
      <w:r>
        <w:t xml:space="preserve">Please make payment within 30 days of the invoice date. Payments should be made via bank transfer to the following account in Chile:</w:t>
      </w:r>
    </w:p>
    <w:p>
      <w:pPr>
        <w:pStyle w:val="BodyText"/>
      </w:pPr>
      <w:r>
        <w:rPr>
          <w:bCs/>
          <w:b/>
        </w:rPr>
        <w:t xml:space="preserve">Bank:</w:t>
      </w:r>
      <w:r>
        <w:t xml:space="preserve"> </w:t>
      </w:r>
      <w:r>
        <w:t xml:space="preserve">Banco de Chile</w:t>
      </w:r>
      <w:r>
        <w:br/>
      </w:r>
      <w:r>
        <w:rPr>
          <w:bCs/>
          <w:b/>
        </w:rPr>
        <w:t xml:space="preserve">Account Name:</w:t>
      </w:r>
      <w:r>
        <w:t xml:space="preserve"> </w:t>
      </w:r>
      <w:r>
        <w:t xml:space="preserve">Pacific Marine Engineering Solutions</w:t>
      </w:r>
      <w:r>
        <w:br/>
      </w:r>
      <w:r>
        <w:rPr>
          <w:bCs/>
          <w:b/>
        </w:rPr>
        <w:t xml:space="preserve">Account Number:</w:t>
      </w:r>
      <w:r>
        <w:t xml:space="preserve"> </w:t>
      </w:r>
      <w:r>
        <w:t xml:space="preserve">1234567890123</w:t>
      </w:r>
      <w:r>
        <w:br/>
      </w:r>
      <w:r>
        <w:rPr>
          <w:bCs/>
          <w:b/>
        </w:rPr>
        <w:t xml:space="preserve">CLABE:</w:t>
      </w:r>
      <w:r>
        <w:t xml:space="preserve"> </w:t>
      </w:r>
      <w:r>
        <w:t xml:space="preserve">715000123456789012</w:t>
      </w:r>
      <w:r>
        <w:br/>
      </w:r>
      <w:r>
        <w:rPr>
          <w:bCs/>
          <w:b/>
        </w:rPr>
        <w:t xml:space="preserve">Reference:</w:t>
      </w:r>
      <w:r>
        <w:t xml:space="preserve"> </w:t>
      </w:r>
      <w:r>
        <w:t xml:space="preserve">INV-2023-0892</w:t>
      </w:r>
    </w:p>
    <w:bookmarkEnd w:id="24"/>
    <w:bookmarkStart w:id="25" w:name="terms-and-conditions"/>
    <w:p>
      <w:pPr>
        <w:pStyle w:val="Heading3"/>
      </w:pPr>
      <w:r>
        <w:t xml:space="preserve">Terms and Conditions</w:t>
      </w:r>
    </w:p>
    <w:p>
      <w:pPr>
        <w:numPr>
          <w:ilvl w:val="0"/>
          <w:numId w:val="1001"/>
        </w:numPr>
        <w:pStyle w:val="Compact"/>
      </w:pPr>
      <w:r>
        <w:rPr>
          <w:bCs/>
          <w:b/>
        </w:rPr>
        <w:t xml:space="preserve">Jurisdiction:</w:t>
      </w:r>
      <w:r>
        <w:t xml:space="preserve"> </w:t>
      </w:r>
      <w:r>
        <w:t xml:space="preserve">This Invoice and the services rendered are governed by the laws of the Republic of Chile. Any disputes arising from this transaction shall be subject to the jurisdiction of the courts of Santiago.</w:t>
      </w:r>
    </w:p>
    <w:p>
      <w:pPr>
        <w:numPr>
          <w:ilvl w:val="0"/>
          <w:numId w:val="1001"/>
        </w:numPr>
        <w:pStyle w:val="Compact"/>
      </w:pPr>
      <w:r>
        <w:rPr>
          <w:bCs/>
          <w:b/>
        </w:rPr>
        <w:t xml:space="preserve">Scope of Work:</w:t>
      </w:r>
      <w:r>
        <w:t xml:space="preserve"> </w:t>
      </w:r>
      <w:r>
        <w:t xml:space="preserve">The services described above were performed by a certified Marine Engineer specializing in commercial vessel maintenance. The engineer assumes no liability for pre-existing structural defects not identified during the standard inspection scope.</w:t>
      </w:r>
    </w:p>
    <w:p>
      <w:pPr>
        <w:numPr>
          <w:ilvl w:val="0"/>
          <w:numId w:val="1001"/>
        </w:numPr>
        <w:pStyle w:val="Compact"/>
      </w:pPr>
      <w:r>
        <w:rPr>
          <w:bCs/>
          <w:b/>
        </w:rPr>
        <w:t xml:space="preserve">Payment Terms:</w:t>
      </w:r>
      <w:r>
        <w:t xml:space="preserve"> </w:t>
      </w:r>
      <w:r>
        <w:t xml:space="preserve">Late payments will incur a penalty interest rate of 1.5% per month, calculated on the outstanding balance, in accordance with Chilean commercial law.</w:t>
      </w:r>
    </w:p>
    <w:p>
      <w:pPr>
        <w:numPr>
          <w:ilvl w:val="0"/>
          <w:numId w:val="1001"/>
        </w:numPr>
        <w:pStyle w:val="Compact"/>
      </w:pPr>
      <w:r>
        <w:rPr>
          <w:bCs/>
          <w:b/>
        </w:rPr>
        <w:t xml:space="preserve">Taxation:</w:t>
      </w:r>
      <w:r>
        <w:t xml:space="preserve"> </w:t>
      </w:r>
      <w:r>
        <w:t xml:space="preserve">The value added tax (IVA) of 19% has been applied as required by the Servicio de Impuestos Internos (SII) of Chile. This invoice serves as a valid tax document for the client's accounting records.</w:t>
      </w:r>
    </w:p>
    <w:p>
      <w:pPr>
        <w:numPr>
          <w:ilvl w:val="0"/>
          <w:numId w:val="1001"/>
        </w:numPr>
        <w:pStyle w:val="Compact"/>
      </w:pPr>
      <w:r>
        <w:rPr>
          <w:bCs/>
          <w:b/>
        </w:rPr>
        <w:t xml:space="preserve">Validity:</w:t>
      </w:r>
      <w:r>
        <w:t xml:space="preserve"> </w:t>
      </w:r>
      <w:r>
        <w:t xml:space="preserve">This invoice is valid for 30 days from the date of issue. Please ensure the invoice number is referenced in all communications regarding this payment.</w:t>
      </w:r>
    </w:p>
    <w:p>
      <w:pPr>
        <w:numPr>
          <w:ilvl w:val="0"/>
          <w:numId w:val="1001"/>
        </w:numPr>
        <w:pStyle w:val="Compact"/>
      </w:pPr>
      <w:r>
        <w:rPr>
          <w:bCs/>
          <w:b/>
        </w:rPr>
        <w:t xml:space="preserve">Confidentiality:</w:t>
      </w:r>
      <w:r>
        <w:t xml:space="preserve"> </w:t>
      </w:r>
      <w:r>
        <w:t xml:space="preserve">All technical data, vessel specifications, and operational details shared during the engineering assessment in Santiago and at the port facilities are considered confidential and will not be disclosed to third parties without written consent.</w:t>
      </w:r>
    </w:p>
    <w:bookmarkEnd w:id="25"/>
    <w:p>
      <w:pPr>
        <w:pStyle w:val="FirstParagraph"/>
      </w:pPr>
      <w:r>
        <w:rPr>
          <w:bCs/>
          <w:b/>
        </w:rPr>
        <w:t xml:space="preserve">Authorized Signature (Provider)</w:t>
      </w:r>
    </w:p>
    <w:p>
      <w:pPr>
        <w:pStyle w:val="BodyText"/>
      </w:pPr>
      <w:r>
        <w:t xml:space="preserve">Roberto Valenzuela</w:t>
      </w:r>
    </w:p>
    <w:p>
      <w:pPr>
        <w:pStyle w:val="BodyText"/>
      </w:pPr>
      <w:r>
        <w:t xml:space="preserve">Senior Marine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Pacific Marine Engineering Solutions is committed to providing top-tier marine technical services in Chile and the broader Pacific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2026-10-10T01:10:30Z</dcterms:created>
  <dcterms:modified xsi:type="dcterms:W3CDTF">2026-10-10T01:10:30Z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