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nile-maritime-engineering-solutions"/>
    <w:p>
      <w:pPr>
        <w:pStyle w:val="Heading1"/>
      </w:pPr>
      <w:r>
        <w:t xml:space="preserve">Nile Maritime Engineering Solutions</w:t>
      </w:r>
    </w:p>
    <w:p>
      <w:pPr>
        <w:pStyle w:val="FirstParagraph"/>
      </w:pPr>
      <w:r>
        <w:rPr>
          <w:bCs/>
          <w:b/>
        </w:rPr>
        <w:t xml:space="preserve">Specialized Marine Engineering Services</w:t>
      </w:r>
    </w:p>
    <w:p>
      <w:pPr>
        <w:pStyle w:val="BodyText"/>
      </w:pPr>
      <w:r>
        <w:t xml:space="preserve">15th of May Street, Maadi District</w:t>
      </w:r>
    </w:p>
    <w:p>
      <w:pPr>
        <w:pStyle w:val="BodyText"/>
      </w:pPr>
      <w:r>
        <w:t xml:space="preserve">Cairo, Egypt 11561</w:t>
      </w:r>
    </w:p>
    <w:p>
      <w:pPr>
        <w:pStyle w:val="BodyText"/>
      </w:pPr>
      <w:r>
        <w:t xml:space="preserve">Tax Registration Number: 123-456-789000</w:t>
      </w:r>
    </w:p>
    <w:p>
      <w:pPr>
        <w:pStyle w:val="BodyText"/>
      </w:pPr>
      <w:r>
        <w:t xml:space="preserve">Phone: +20 2 1234 5678</w:t>
      </w:r>
    </w:p>
    <w:p>
      <w:pPr>
        <w:pStyle w:val="BodyText"/>
      </w:pPr>
      <w:r>
        <w:t xml:space="preserve">Email: billing@nilemaritime-eng.com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NME-2024-0892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ME-CG-2024-045</w:t>
            </w:r>
          </w:p>
        </w:tc>
      </w:tr>
    </w:tbl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Ahmed Hassan Shipping &amp; Logistics Co.</w:t>
      </w:r>
    </w:p>
    <w:p>
      <w:pPr>
        <w:pStyle w:val="BodyText"/>
      </w:pPr>
      <w:r>
        <w:t xml:space="preserve">Attn: Mr. Mohamed El-Sayed, Chief Operations Officer</w:t>
      </w:r>
    </w:p>
    <w:p>
      <w:pPr>
        <w:pStyle w:val="BodyText"/>
      </w:pPr>
      <w:r>
        <w:t xml:space="preserve">Port Said Street, Downtown Cairo</w:t>
      </w:r>
    </w:p>
    <w:p>
      <w:pPr>
        <w:pStyle w:val="BodyText"/>
      </w:pPr>
      <w:r>
        <w:t xml:space="preserve">Cairo, Egypt 11511</w:t>
      </w:r>
    </w:p>
    <w:p>
      <w:pPr>
        <w:pStyle w:val="BodyText"/>
      </w:pPr>
      <w:r>
        <w:t xml:space="preserve">Tax ID: 987-654-321000</w:t>
      </w:r>
    </w:p>
    <w:p>
      <w:pPr>
        <w:pStyle w:val="BodyText"/>
      </w:pPr>
      <w:r>
        <w:t xml:space="preserve">Phone: +20 2 9876 5432</w:t>
      </w:r>
    </w:p>
    <w:p>
      <w:pPr>
        <w:pStyle w:val="BodyText"/>
      </w:pPr>
      <w:r>
        <w:t xml:space="preserve">Email: accounts@ahmedhassan-shipping.com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Marine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On-Site Inspection &amp; Assessment</w:t>
            </w:r>
            <w:r>
              <w:br/>
            </w:r>
            <w:r>
              <w:t xml:space="preserve">Comprehensive evaluation of main propulsion systems, auxiliary machinery, and electrical installations aboard MV "Nile Star" at Alexandria Port. Includes detailed technical reporting and compliance verification with Egyptian Maritime Authority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Preventive Maintenance Program Development</w:t>
            </w:r>
            <w:r>
              <w:br/>
            </w:r>
            <w:r>
              <w:t xml:space="preserve">Creation of customized maintenance schedules for all critical marine engineering equipment. Includes documentation, spare parts recommendations, and crew training guidelines tailored for operations in Egyptian waters and Red Sea routes.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Emergency Repair Consultation</w:t>
            </w:r>
            <w:r>
              <w:br/>
            </w:r>
            <w:r>
              <w:t xml:space="preserve">Urgent technical consultation for cooling system failure on auxiliary generator #2. Remote diagnosis, repair methodology planning, and coordination with local Egyptian suppliers for replacement components.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Regulatory Compliance Audit</w:t>
            </w:r>
            <w:r>
              <w:br/>
            </w:r>
            <w:r>
              <w:t xml:space="preserve">Full audit of vessel engineering systems against SOLAS, MARPOL, and Egyptian Maritime Safety Authority requirements. Includes preparation of compliance documentation and recommendations for upcoming classification society survey.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Crew Training Session</w:t>
            </w:r>
            <w:r>
              <w:br/>
            </w:r>
            <w:r>
              <w:t xml:space="preserve">Onboard training for engineering crew on new emission control systems and fuel management procedures. Conducted in Cairo-based training facility with practical demonstrations and certification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Marine Engineer Technical Documentation &amp; Reporting</w:t>
            </w:r>
            <w:r>
              <w:br/>
            </w:r>
            <w:r>
              <w:t xml:space="preserve">Preparation of comprehensive engineering reports, maintenance logs, and technical manuals in accordance with international maritime standards and Egyptian regulatory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134,100.00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(14% - Egypt):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18,774.00 EGP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152,874.00 EGP</w:t>
            </w:r>
          </w:p>
        </w:tc>
      </w:tr>
    </w:tbl>
    <w:bookmarkStart w:id="23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invoice date to avoid late fees.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National Bank of Egypt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Maadi Branch, Cairo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Nile Maritime Engineering Solutions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1234567890123456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NBEYEGCX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EG380019000500000000123456</w:t>
      </w:r>
    </w:p>
    <w:p>
      <w:pPr>
        <w:pStyle w:val="BodyText"/>
      </w:pPr>
      <w:r>
        <w:t xml:space="preserve">Please reference Invoice Number NME-2024-0892 with your payment.</w:t>
      </w:r>
    </w:p>
    <w:bookmarkEnd w:id="23"/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All services provided by our qualified Marine Engineer team are subject to the terms outlined in our service agreement dated September 1, 2024.</w:t>
      </w:r>
    </w:p>
    <w:p>
      <w:pPr>
        <w:pStyle w:val="BodyText"/>
      </w:pPr>
      <w:r>
        <w:t xml:space="preserve">2. Payment is due within 30 days from the invoice date. Late payments will incur a penalty of 2% per month on the outstanding balance.</w:t>
      </w:r>
    </w:p>
    <w:p>
      <w:pPr>
        <w:pStyle w:val="BodyText"/>
      </w:pPr>
      <w:r>
        <w:t xml:space="preserve">3. All marine engineering services are performed in accordance with international maritime standards and Egyptian Maritime Authority regulations.</w:t>
      </w:r>
    </w:p>
    <w:p>
      <w:pPr>
        <w:pStyle w:val="BodyText"/>
      </w:pPr>
      <w:r>
        <w:t xml:space="preserve">4. This invoice is valid for services rendered in Egypt Cairo and surrounding maritime facilities including Alexandria Port, Suez Canal Zone, and Red Sea ports.</w:t>
      </w:r>
    </w:p>
    <w:p>
      <w:pPr>
        <w:pStyle w:val="BodyText"/>
      </w:pPr>
      <w:r>
        <w:t xml:space="preserve">5. Any disputes regarding this invoice must be raised within 14 days of receipt. After this period, the invoice will be considered accepted.</w:t>
      </w:r>
    </w:p>
    <w:p>
      <w:pPr>
        <w:pStyle w:val="BodyText"/>
      </w:pPr>
      <w:r>
        <w:t xml:space="preserve">6. All technical reports and documentation provided remain the intellectual property of Nile Maritime Engineering Solutions unless otherwise agreed.</w:t>
      </w:r>
    </w:p>
    <w:p>
      <w:pPr>
        <w:pStyle w:val="BodyText"/>
      </w:pPr>
      <w:r>
        <w:t xml:space="preserve">7. Our Marine Engineer consultants maintain full professional liability insurance coverage for all services rendered.</w:t>
      </w:r>
    </w:p>
    <w:p>
      <w:pPr>
        <w:pStyle w:val="BodyText"/>
      </w:pPr>
      <w:r>
        <w:t xml:space="preserve">8. This invoice is issued in compliance with Egyptian tax laws and regulations. VAT is calculated at the current statutory rate of 14%.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Eng. Khaled Ibrahim</w:t>
      </w:r>
    </w:p>
    <w:p>
      <w:pPr>
        <w:pStyle w:val="BodyText"/>
      </w:pPr>
      <w:r>
        <w:t xml:space="preserve">Chief Marine Engineer</w:t>
      </w:r>
    </w:p>
    <w:p>
      <w:pPr>
        <w:pStyle w:val="BodyText"/>
      </w:pPr>
      <w:r>
        <w:t xml:space="preserve">Nile Maritime Engineering Solutions</w:t>
      </w:r>
    </w:p>
    <w:p>
      <w:pPr>
        <w:pStyle w:val="BodyText"/>
      </w:pPr>
      <w:r>
        <w:t xml:space="preserve">Date: October 15, 2024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Ahmed Hassan Shipping &amp; Logistics Co.</w:t>
      </w:r>
    </w:p>
    <w:p>
      <w:pPr>
        <w:pStyle w:val="BodyText"/>
      </w:pPr>
      <w:r>
        <w:t xml:space="preserve">Nile Maritime Engineering Solutions | Professional Marine Engineer Services in Egypt Cairo</w:t>
      </w:r>
    </w:p>
    <w:p>
      <w:pPr>
        <w:pStyle w:val="BodyText"/>
      </w:pPr>
      <w:r>
        <w:t xml:space="preserve">15th of May Street, Maadi District, Cairo, Egypt 11561 | Phone: +20 2 1234 5678 | Email: info@nilemaritime-eng.com</w:t>
      </w:r>
    </w:p>
    <w:p>
      <w:pPr>
        <w:pStyle w:val="BodyText"/>
      </w:pPr>
      <w:r>
        <w:t xml:space="preserve">This Invoice is a computer-generated document and is valid without signature or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2026-10-10T01:16:20Z</dcterms:created>
  <dcterms:modified xsi:type="dcterms:W3CDTF">2026-10-10T01:16:20Z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