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marseille-marine-engineering-solutions"/>
    <w:p>
      <w:pPr>
        <w:pStyle w:val="Heading1"/>
      </w:pPr>
      <w:r>
        <w:t xml:space="preserve">Marseille Marine Engineering Solutions</w:t>
      </w:r>
    </w:p>
    <w:p>
      <w:pPr>
        <w:pStyle w:val="FirstParagraph"/>
      </w:pPr>
      <w:r>
        <w:rPr>
          <w:bCs/>
          <w:b/>
        </w:rPr>
        <w:t xml:space="preserve">Address:</w:t>
      </w:r>
      <w:r>
        <w:t xml:space="preserve"> </w:t>
      </w:r>
      <w:r>
        <w:t xml:space="preserve">12 Quai du Port, 13002 Marseille, France</w:t>
      </w:r>
    </w:p>
    <w:p>
      <w:pPr>
        <w:pStyle w:val="BodyText"/>
      </w:pPr>
      <w:r>
        <w:rPr>
          <w:bCs/>
          <w:b/>
        </w:rPr>
        <w:t xml:space="preserve">Phone:</w:t>
      </w:r>
      <w:r>
        <w:t xml:space="preserve"> </w:t>
      </w:r>
      <w:r>
        <w:t xml:space="preserve">+33 4 91 00 00 00</w:t>
      </w:r>
    </w:p>
    <w:p>
      <w:pPr>
        <w:pStyle w:val="BodyText"/>
      </w:pPr>
      <w:r>
        <w:rPr>
          <w:bCs/>
          <w:b/>
        </w:rPr>
        <w:t xml:space="preserve">Email:</w:t>
      </w:r>
      <w:r>
        <w:t xml:space="preserve"> </w:t>
      </w:r>
      <w:r>
        <w:t xml:space="preserve">billing@marseille-marine-eng.fr</w:t>
      </w:r>
    </w:p>
    <w:p>
      <w:pPr>
        <w:pStyle w:val="BodyText"/>
      </w:pPr>
      <w:r>
        <w:rPr>
          <w:bCs/>
          <w:b/>
        </w:rPr>
        <w:t xml:space="preserve">SIRET:</w:t>
      </w:r>
      <w:r>
        <w:t xml:space="preserve"> </w:t>
      </w:r>
      <w:r>
        <w:t xml:space="preserve">123 456 789 00012</w:t>
      </w:r>
    </w:p>
    <w:p>
      <w:pPr>
        <w:pStyle w:val="BodyText"/>
      </w:pPr>
      <w:r>
        <w:rPr>
          <w:bCs/>
          <w:b/>
        </w:rPr>
        <w:t xml:space="preserve">IVA / VAT ID:</w:t>
      </w:r>
      <w:r>
        <w:t xml:space="preserve"> </w:t>
      </w:r>
      <w:r>
        <w:t xml:space="preserve">FR 12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INV-2023-MA-089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client"/>
    <w:p>
      <w:pPr>
        <w:pStyle w:val="Heading3"/>
      </w:pPr>
      <w:r>
        <w:t xml:space="preserve">Bill To (Client)</w:t>
      </w:r>
    </w:p>
    <w:p>
      <w:pPr>
        <w:pStyle w:val="FirstParagraph"/>
      </w:pPr>
      <w:r>
        <w:rPr>
          <w:bCs/>
          <w:b/>
        </w:rPr>
        <w:t xml:space="preserve">Atlantic Shipping Logistics S.A.</w:t>
      </w:r>
    </w:p>
    <w:p>
      <w:pPr>
        <w:pStyle w:val="BodyText"/>
      </w:pPr>
      <w:r>
        <w:t xml:space="preserve">Port de Marseille Fos</w:t>
      </w:r>
    </w:p>
    <w:p>
      <w:pPr>
        <w:pStyle w:val="BodyText"/>
      </w:pPr>
      <w:r>
        <w:t xml:space="preserve">ZI de la Grande Conche</w:t>
      </w:r>
    </w:p>
    <w:p>
      <w:pPr>
        <w:pStyle w:val="BodyText"/>
      </w:pPr>
      <w:r>
        <w:t xml:space="preserve">13280 Fos-sur-Mer, France</w:t>
      </w:r>
    </w:p>
    <w:p>
      <w:pPr>
        <w:pStyle w:val="BodyText"/>
      </w:pPr>
      <w:r>
        <w:rPr>
          <w:bCs/>
          <w:b/>
        </w:rPr>
        <w:t xml:space="preserve">Attn:</w:t>
      </w:r>
      <w:r>
        <w:t xml:space="preserve"> </w:t>
      </w:r>
      <w:r>
        <w:t xml:space="preserve">Procurement Department</w:t>
      </w:r>
    </w:p>
    <w:p>
      <w:pPr>
        <w:pStyle w:val="BodyText"/>
      </w:pPr>
      <w:r>
        <w:rPr>
          <w:bCs/>
          <w:b/>
        </w:rPr>
        <w:t xml:space="preserve">VAT ID:</w:t>
      </w:r>
      <w:r>
        <w:t xml:space="preserve"> </w:t>
      </w:r>
      <w:r>
        <w:t xml:space="preserve">FR 98 987654321</w:t>
      </w:r>
    </w:p>
    <w:bookmarkEnd w:id="22"/>
    <w:bookmarkStart w:id="23" w:name="project-details"/>
    <w:p>
      <w:pPr>
        <w:pStyle w:val="Heading3"/>
      </w:pPr>
      <w:r>
        <w:t xml:space="preserve">Project Details</w:t>
      </w:r>
    </w:p>
    <w:p>
      <w:pPr>
        <w:pStyle w:val="FirstParagraph"/>
      </w:pPr>
      <w:r>
        <w:rPr>
          <w:bCs/>
          <w:b/>
        </w:rPr>
        <w:t xml:space="preserve">Vessel Name:</w:t>
      </w:r>
      <w:r>
        <w:t xml:space="preserve"> </w:t>
      </w:r>
      <w:r>
        <w:t xml:space="preserve">MV Mediterranean Star</w:t>
      </w:r>
    </w:p>
    <w:p>
      <w:pPr>
        <w:pStyle w:val="BodyText"/>
      </w:pPr>
      <w:r>
        <w:rPr>
          <w:bCs/>
          <w:b/>
        </w:rPr>
        <w:t xml:space="preserve">IMO Number:</w:t>
      </w:r>
      <w:r>
        <w:t xml:space="preserve"> </w:t>
      </w:r>
      <w:r>
        <w:t xml:space="preserve">9876543</w:t>
      </w:r>
    </w:p>
    <w:p>
      <w:pPr>
        <w:pStyle w:val="BodyText"/>
      </w:pPr>
      <w:r>
        <w:rPr>
          <w:bCs/>
          <w:b/>
        </w:rPr>
        <w:t xml:space="preserve">Location:</w:t>
      </w:r>
      <w:r>
        <w:t xml:space="preserve"> </w:t>
      </w:r>
      <w:r>
        <w:t xml:space="preserve">Dry Dock 4, Marseille Port</w:t>
      </w:r>
    </w:p>
    <w:p>
      <w:pPr>
        <w:pStyle w:val="BodyText"/>
      </w:pPr>
      <w:r>
        <w:rPr>
          <w:bCs/>
          <w:b/>
        </w:rPr>
        <w:t xml:space="preserve">Service Period:</w:t>
      </w:r>
      <w:r>
        <w:t xml:space="preserve"> </w:t>
      </w:r>
      <w:r>
        <w:t xml:space="preserve">October 10, 2023 - October 20, 2023</w:t>
      </w:r>
    </w:p>
    <w:p>
      <w:pPr>
        <w:pStyle w:val="BodyText"/>
      </w:pPr>
      <w:r>
        <w:rPr>
          <w:bCs/>
          <w:b/>
        </w:rPr>
        <w:t xml:space="preserve">Reference:</w:t>
      </w:r>
      <w:r>
        <w:t xml:space="preserve"> </w:t>
      </w:r>
      <w:r>
        <w:t xml:space="preserve">Contract #MSE-2023-44B</w:t>
      </w:r>
    </w:p>
    <w:bookmarkEnd w:id="23"/>
    <w:bookmarkStart w:id="24" w:name="scope-of-work-summary"/>
    <w:p>
      <w:pPr>
        <w:pStyle w:val="Heading4"/>
      </w:pPr>
      <w:r>
        <w:t xml:space="preserve">Scope of Work Summary</w:t>
      </w:r>
    </w:p>
    <w:p>
      <w:pPr>
        <w:pStyle w:val="FirstParagraph"/>
      </w:pPr>
      <w:r>
        <w:t xml:space="preserve">This invoice represents the professional fees and technical services rendered by our certified Marine Engineers during the scheduled maintenance and overhaul period at the Port of Marseille. The scope included comprehensive diagnostics of the main propulsion system, auxiliary engine calibration, and compliance verification with French maritime regulations and EU environmental standards. Our team provided specialized engineering support to ensure the vessel's operational readiness for its upcoming trans-Atlantic voyage.</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Senior Marine Engineer Consultation:</w:t>
            </w:r>
            <w:r>
              <w:t xml:space="preserve"> </w:t>
            </w:r>
            <w:r>
              <w:t xml:space="preserve">On-site technical assessment of the main diesel engine performance at Marseille dry dock. Included vibration analysis and thermodynamic efficiency review.</w:t>
            </w:r>
          </w:p>
        </w:tc>
        <w:tc>
          <w:tcPr/>
          <w:p>
            <w:pPr>
              <w:pStyle w:val="Compact"/>
              <w:jc w:val="left"/>
            </w:pPr>
            <w:r>
              <w:t xml:space="preserve">40.0</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Propulsion System Overhaul Support:</w:t>
            </w:r>
            <w:r>
              <w:t xml:space="preserve"> </w:t>
            </w:r>
            <w:r>
              <w:t xml:space="preserve">Direct engineering supervision during the overhaul of the controllable pitch propeller mechanism. Ensured alignment tolerances met manufacturer specifications.</w:t>
            </w:r>
          </w:p>
        </w:tc>
        <w:tc>
          <w:tcPr/>
          <w:p>
            <w:pPr>
              <w:pStyle w:val="Compact"/>
              <w:jc w:val="left"/>
            </w:pPr>
            <w:r>
              <w:t xml:space="preserve">60.0</w:t>
            </w:r>
          </w:p>
        </w:tc>
        <w:tc>
          <w:tcPr/>
          <w:p>
            <w:pPr>
              <w:pStyle w:val="Compact"/>
              <w:jc w:val="left"/>
            </w:pPr>
            <w:r>
              <w:t xml:space="preserve">165.00</w:t>
            </w:r>
          </w:p>
        </w:tc>
        <w:tc>
          <w:tcPr/>
          <w:p>
            <w:pPr>
              <w:pStyle w:val="Compact"/>
              <w:jc w:val="left"/>
            </w:pPr>
            <w:r>
              <w:t xml:space="preserve">9,900.00</w:t>
            </w:r>
          </w:p>
        </w:tc>
      </w:tr>
      <w:tr>
        <w:tc>
          <w:tcPr/>
          <w:p>
            <w:pPr>
              <w:pStyle w:val="Compact"/>
              <w:jc w:val="left"/>
            </w:pPr>
            <w:r>
              <w:t xml:space="preserve">3</w:t>
            </w:r>
          </w:p>
        </w:tc>
        <w:tc>
          <w:tcPr/>
          <w:p>
            <w:pPr>
              <w:pStyle w:val="Compact"/>
              <w:jc w:val="left"/>
            </w:pPr>
            <w:r>
              <w:rPr>
                <w:bCs/>
                <w:b/>
              </w:rPr>
              <w:t xml:space="preserve">Electrical Systems Audit:</w:t>
            </w:r>
            <w:r>
              <w:t xml:space="preserve"> </w:t>
            </w:r>
            <w:r>
              <w:t xml:space="preserve">Comprehensive inspection of the ship's power distribution network and emergency generator systems. Verification of compliance with French maritime safety codes.</w:t>
            </w:r>
          </w:p>
        </w:tc>
        <w:tc>
          <w:tcPr/>
          <w:p>
            <w:pPr>
              <w:pStyle w:val="Compact"/>
              <w:jc w:val="left"/>
            </w:pPr>
            <w:r>
              <w:t xml:space="preserve">25.0</w:t>
            </w:r>
          </w:p>
        </w:tc>
        <w:tc>
          <w:tcPr/>
          <w:p>
            <w:pPr>
              <w:pStyle w:val="Compact"/>
              <w:jc w:val="left"/>
            </w:pPr>
            <w:r>
              <w:t xml:space="preserve">150.00</w:t>
            </w:r>
          </w:p>
        </w:tc>
        <w:tc>
          <w:tcPr/>
          <w:p>
            <w:pPr>
              <w:pStyle w:val="Compact"/>
              <w:jc w:val="left"/>
            </w:pPr>
            <w:r>
              <w:t xml:space="preserve">3,750.00</w:t>
            </w:r>
          </w:p>
        </w:tc>
      </w:tr>
      <w:tr>
        <w:tc>
          <w:tcPr/>
          <w:p>
            <w:pPr>
              <w:pStyle w:val="Compact"/>
              <w:jc w:val="left"/>
            </w:pPr>
            <w:r>
              <w:t xml:space="preserve">4</w:t>
            </w:r>
          </w:p>
        </w:tc>
        <w:tc>
          <w:tcPr/>
          <w:p>
            <w:pPr>
              <w:pStyle w:val="Compact"/>
              <w:jc w:val="left"/>
            </w:pPr>
            <w:r>
              <w:rPr>
                <w:bCs/>
                <w:b/>
              </w:rPr>
              <w:t xml:space="preserve">Hydraulic Systems Calibration:</w:t>
            </w:r>
            <w:r>
              <w:t xml:space="preserve"> </w:t>
            </w:r>
            <w:r>
              <w:t xml:space="preserve">Testing and calibration of steering gear hydraulics and cargo winch systems. Included fluid analysis and pressure testing protocols.</w:t>
            </w:r>
          </w:p>
        </w:tc>
        <w:tc>
          <w:tcPr/>
          <w:p>
            <w:pPr>
              <w:pStyle w:val="Compact"/>
              <w:jc w:val="left"/>
            </w:pPr>
            <w:r>
              <w:t xml:space="preserve">30.0</w:t>
            </w:r>
          </w:p>
        </w:tc>
        <w:tc>
          <w:tcPr/>
          <w:p>
            <w:pPr>
              <w:pStyle w:val="Compact"/>
              <w:jc w:val="left"/>
            </w:pPr>
            <w:r>
              <w:t xml:space="preserve">155.00</w:t>
            </w:r>
          </w:p>
        </w:tc>
        <w:tc>
          <w:tcPr/>
          <w:p>
            <w:pPr>
              <w:pStyle w:val="Compact"/>
              <w:jc w:val="left"/>
            </w:pPr>
            <w:r>
              <w:t xml:space="preserve">4,650.00</w:t>
            </w:r>
          </w:p>
        </w:tc>
      </w:tr>
      <w:tr>
        <w:tc>
          <w:tcPr/>
          <w:p>
            <w:pPr>
              <w:pStyle w:val="Compact"/>
              <w:jc w:val="left"/>
            </w:pPr>
            <w:r>
              <w:t xml:space="preserve">5</w:t>
            </w:r>
          </w:p>
        </w:tc>
        <w:tc>
          <w:tcPr/>
          <w:p>
            <w:pPr>
              <w:pStyle w:val="Compact"/>
              <w:jc w:val="left"/>
            </w:pPr>
            <w:r>
              <w:rPr>
                <w:bCs/>
                <w:b/>
              </w:rPr>
              <w:t xml:space="preserve">Regulatory Compliance Reporting:</w:t>
            </w:r>
            <w:r>
              <w:t xml:space="preserve"> </w:t>
            </w:r>
            <w:r>
              <w:t xml:space="preserve">Preparation of detailed technical reports for the French Directorate General for Maritime Affairs, Fishing and Aquaculture (DGPM).</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rPr>
                <w:bCs/>
                <w:b/>
              </w:rPr>
              <w:t xml:space="preserve">Specialized Tools &amp; Equipment:</w:t>
            </w:r>
            <w:r>
              <w:t xml:space="preserve"> </w:t>
            </w:r>
            <w:r>
              <w:t xml:space="preserve">Rental and usage of high-precision laser alignment tools and ultrasonic testing equipment required for the Marseille site operations.</w:t>
            </w:r>
          </w:p>
        </w:tc>
        <w:tc>
          <w:tcPr/>
          <w:p>
            <w:pPr>
              <w:pStyle w:val="Compact"/>
              <w:jc w:val="left"/>
            </w:pPr>
            <w:r>
              <w:t xml:space="preserve">1.0</w:t>
            </w:r>
          </w:p>
        </w:tc>
        <w:tc>
          <w:tcPr/>
          <w:p>
            <w:pPr>
              <w:pStyle w:val="Compact"/>
              <w:jc w:val="left"/>
            </w:pPr>
            <w:r>
              <w:t xml:space="preserve">850.00</w:t>
            </w:r>
          </w:p>
        </w:tc>
        <w:tc>
          <w:tcPr/>
          <w:p>
            <w:pPr>
              <w:pStyle w:val="Compact"/>
              <w:jc w:val="left"/>
            </w:pPr>
            <w:r>
              <w:t xml:space="preserve">850.00</w:t>
            </w:r>
          </w:p>
        </w:tc>
      </w:tr>
    </w:tbl>
    <w:p>
      <w:pPr>
        <w:pStyle w:val="BodyText"/>
      </w:pPr>
      <w:r>
        <w:t xml:space="preserve">Subtotal:</w:t>
      </w:r>
      <w:r>
        <w:t xml:space="preserve"> </w:t>
      </w:r>
      <w:r>
        <w:t xml:space="preserve">27,550.00 EUR</w:t>
      </w:r>
    </w:p>
    <w:p>
      <w:pPr>
        <w:pStyle w:val="BodyText"/>
      </w:pPr>
      <w:r>
        <w:t xml:space="preserve">VAT (TVA) 20%:</w:t>
      </w:r>
      <w:r>
        <w:t xml:space="preserve"> </w:t>
      </w:r>
      <w:r>
        <w:t xml:space="preserve">5,510.00 EUR</w:t>
      </w:r>
    </w:p>
    <w:p>
      <w:pPr>
        <w:pStyle w:val="BodyText"/>
      </w:pPr>
      <w:r>
        <w:t xml:space="preserve">Discount (Early Payment):</w:t>
      </w:r>
      <w:r>
        <w:t xml:space="preserve"> </w:t>
      </w:r>
      <w:r>
        <w:t xml:space="preserve">0.00 EUR</w:t>
      </w:r>
    </w:p>
    <w:p>
      <w:pPr>
        <w:pStyle w:val="BodyText"/>
      </w:pPr>
      <w:r>
        <w:t xml:space="preserve">TOTAL AMOUNT DUE:</w:t>
      </w:r>
      <w:r>
        <w:t xml:space="preserve"> </w:t>
      </w:r>
      <w:r>
        <w:t xml:space="preserve">33,060.00 EUR</w:t>
      </w:r>
    </w:p>
    <w:bookmarkStart w:id="25" w:name="payment-instructions"/>
    <w:p>
      <w:pPr>
        <w:pStyle w:val="Heading4"/>
      </w:pPr>
      <w:r>
        <w:t xml:space="preserve">Payment Instructions</w:t>
      </w:r>
    </w:p>
    <w:p>
      <w:pPr>
        <w:pStyle w:val="FirstParagraph"/>
      </w:pPr>
      <w:r>
        <w:t xml:space="preserve">Please remit payment via bank transfer to the following account details. Please include the Invoice Number (INV-2023-MA-089) in the reference field to ensure proper allocation of funds.</w:t>
      </w:r>
    </w:p>
    <w:p>
      <w:pPr>
        <w:pStyle w:val="BodyText"/>
      </w:pPr>
      <w:r>
        <w:rPr>
          <w:bCs/>
          <w:b/>
        </w:rPr>
        <w:t xml:space="preserve">Bank Name:</w:t>
      </w:r>
      <w:r>
        <w:t xml:space="preserve"> </w:t>
      </w:r>
      <w:r>
        <w:t xml:space="preserve">Crédit Agricole Provence Côte d'Azur</w:t>
      </w:r>
      <w:r>
        <w:br/>
      </w:r>
      <w:r>
        <w:rPr>
          <w:bCs/>
          <w:b/>
        </w:rPr>
        <w:t xml:space="preserve">Account Holder:</w:t>
      </w:r>
      <w:r>
        <w:t xml:space="preserve"> </w:t>
      </w:r>
      <w:r>
        <w:t xml:space="preserve">Marseille Marine Engineering Solutions</w:t>
      </w:r>
      <w:r>
        <w:br/>
      </w:r>
      <w:r>
        <w:rPr>
          <w:bCs/>
          <w:b/>
        </w:rPr>
        <w:t xml:space="preserve">IBAN:</w:t>
      </w:r>
      <w:r>
        <w:t xml:space="preserve"> </w:t>
      </w:r>
      <w:r>
        <w:t xml:space="preserve">FR76 3000 4000 0100 0000 0000 000</w:t>
      </w:r>
      <w:r>
        <w:br/>
      </w:r>
      <w:r>
        <w:rPr>
          <w:bCs/>
          <w:b/>
        </w:rPr>
        <w:t xml:space="preserve">BIC/SWIFT:</w:t>
      </w:r>
      <w:r>
        <w:t xml:space="preserve"> </w:t>
      </w:r>
      <w:r>
        <w:t xml:space="preserve">AGRIFRPP</w:t>
      </w:r>
      <w:r>
        <w:br/>
      </w:r>
      <w:r>
        <w:rPr>
          <w:bCs/>
          <w:b/>
        </w:rPr>
        <w:t xml:space="preserve">Address:</w:t>
      </w:r>
      <w:r>
        <w:t xml:space="preserve"> </w:t>
      </w:r>
      <w:r>
        <w:t xml:space="preserve">Marseille, France</w:t>
      </w:r>
    </w:p>
    <w:p>
      <w:pPr>
        <w:pStyle w:val="BodyText"/>
      </w:pPr>
      <w:r>
        <w:rPr>
          <w:iCs/>
          <w:i/>
        </w:rPr>
        <w:t xml:space="preserve">Note: Late payments may be subject to statutory interest rates as defined by French commercial law.</w:t>
      </w:r>
    </w:p>
    <w:bookmarkEnd w:id="25"/>
    <w:p>
      <w:pPr>
        <w:pStyle w:val="BodyText"/>
      </w:pPr>
      <w:r>
        <w:t xml:space="preserve">Authorized Signature</w:t>
      </w:r>
    </w:p>
    <w:p>
      <w:pPr>
        <w:pStyle w:val="BodyText"/>
      </w:pPr>
      <w:r>
        <w:t xml:space="preserve">Jean-Pierre Dubois</w:t>
      </w:r>
      <w:r>
        <w:br/>
      </w:r>
      <w:r>
        <w:t xml:space="preserve">Lead Marine Engineer</w:t>
      </w:r>
      <w:r>
        <w:br/>
      </w:r>
      <w:r>
        <w:t xml:space="preserve">Marseille Marine Engineering Solutions</w:t>
      </w:r>
    </w:p>
    <w:p>
      <w:pPr>
        <w:pStyle w:val="BodyText"/>
      </w:pPr>
      <w:r>
        <w:t xml:space="preserve">This document is a valid Invoice for tax purposes in France. Marseille Marine Engineering Solutions is committed to providing top-tier marine engineering services across the Mediterranean and beyond. Thank you for your business.</w:t>
      </w:r>
    </w:p>
    <w:p>
      <w:pPr>
        <w:pStyle w:val="BodyText"/>
      </w:pPr>
      <w:r>
        <w:t xml:space="preserve">© 2023 Marseille Marine Engineering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2026-10-10T04:08:36Z</dcterms:created>
  <dcterms:modified xsi:type="dcterms:W3CDTF">2026-10-10T04:08:36Z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