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bookmarkStart w:id="20" w:name="pt.-nusantara-marine-engineering"/>
    <w:p>
      <w:pPr>
        <w:pStyle w:val="Heading1"/>
      </w:pPr>
      <w:r>
        <w:t xml:space="preserve">PT. NUSANTARA MARINE ENGINEERING</w:t>
      </w:r>
    </w:p>
    <w:p>
      <w:pPr>
        <w:pStyle w:val="FirstParagraph"/>
      </w:pPr>
      <w:r>
        <w:rPr>
          <w:bCs/>
          <w:b/>
        </w:rPr>
        <w:t xml:space="preserve">Professional Marine Engineering Services</w:t>
      </w:r>
    </w:p>
    <w:p>
      <w:pPr>
        <w:pStyle w:val="BodyText"/>
      </w:pPr>
      <w:r>
        <w:t xml:space="preserve">Jl. Sudirman Kav. 52-53, Jakarta Selatan 12190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Telp: +62 21 5555 8888 | Email: billing@nusantaramarine.co.id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INV-ME-2024-0847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SAMUDRA SHIPPING INDONESIA</w:t>
      </w:r>
    </w:p>
    <w:p>
      <w:pPr>
        <w:pStyle w:val="BodyText"/>
      </w:pPr>
      <w:r>
        <w:t xml:space="preserve">Attn: Mr. Budi Santoso, Chief Operations Officer</w:t>
      </w:r>
    </w:p>
    <w:p>
      <w:pPr>
        <w:pStyle w:val="BodyText"/>
      </w:pPr>
      <w:r>
        <w:t xml:space="preserve">Kantor Pusat, Lantai 15</w:t>
      </w:r>
    </w:p>
    <w:p>
      <w:pPr>
        <w:pStyle w:val="BodyText"/>
      </w:pPr>
      <w:r>
        <w:t xml:space="preserve">Jl. Gatot Subroto Kav. 37, Jakarta Selatan 12950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Telp: +62 21 7777 9999</w:t>
      </w:r>
    </w:p>
    <w:p>
      <w:pPr>
        <w:pStyle w:val="BodyText"/>
      </w:pPr>
      <w:r>
        <w:t xml:space="preserve">Email: finance@samudrashipping.co.id</w:t>
      </w:r>
    </w:p>
    <w:bookmarkEnd w:id="22"/>
    <w:bookmarkStart w:id="23" w:name="pay-to"/>
    <w:p>
      <w:pPr>
        <w:pStyle w:val="Heading3"/>
      </w:pPr>
      <w:r>
        <w:t xml:space="preserve">PAY TO: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Nusantara Marine Engineering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Jakarta Sudirman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CENAIDJA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INV-ME-2024-0847</w:t>
      </w:r>
    </w:p>
    <w:bookmarkEnd w:id="23"/>
    <w:bookmarkStart w:id="24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Vessel Name:</w:t>
      </w:r>
      <w:r>
        <w:t xml:space="preserve"> </w:t>
      </w:r>
      <w:r>
        <w:t xml:space="preserve">MV. Samudra Nusantara</w:t>
      </w:r>
    </w:p>
    <w:p>
      <w:pPr>
        <w:pStyle w:val="BodyText"/>
      </w:pPr>
      <w:r>
        <w:rPr>
          <w:bCs/>
          <w:b/>
        </w:rPr>
        <w:t xml:space="preserve">IMO Number:</w:t>
      </w:r>
      <w:r>
        <w:t xml:space="preserve"> </w:t>
      </w:r>
      <w:r>
        <w:t xml:space="preserve">9876543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Tanjung Priok Port, Indonesia Jakarta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1-14, 2024</w:t>
      </w:r>
    </w:p>
    <w:p>
      <w:pPr>
        <w:pStyle w:val="BodyTex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Comprehensive marine engineering inspection, maintenance, and certification services for main propulsion system, auxiliary engines, and safety equipment in compliance with Indonesian maritime regulations and international standards.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- Main Engine Overhaul Supervision</w:t>
            </w:r>
            <w:r>
              <w:br/>
            </w:r>
            <w:r>
              <w:t xml:space="preserve">On-site supervision and technical guidance for MAN B&amp;W main engine overhaul, including cylinder liner inspection, piston ring replacement, and fuel injection system calibration. Services provided by certified marine engineer with 15+ years experience.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- Auxiliary Engine Maintenance</w:t>
            </w:r>
            <w:r>
              <w:br/>
            </w:r>
            <w:r>
              <w:t xml:space="preserve">Preventive maintenance and performance testing of three (3) auxiliary diesel engines, including oil analysis, cooling system inspection, and electrical system diagnostics.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- Safety Equipment Certification</w:t>
            </w:r>
            <w:r>
              <w:br/>
            </w:r>
            <w:r>
              <w:t xml:space="preserve">Inspection and certification of life-saving appliances, fire-fighting systems, and navigational equipment in accordance with SOLAS regulations and Indonesian maritime authority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Junior Marine Engineer - Technical Support</w:t>
            </w:r>
            <w:r>
              <w:br/>
            </w:r>
            <w:r>
              <w:t xml:space="preserve">Technical assistance for hull inspection, ballast water treatment system maintenance, and general machinery room upkeep during dry dock period at Tanjung Priok.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Engineering Technical Documentation</w:t>
            </w:r>
            <w:r>
              <w:br/>
            </w:r>
            <w:r>
              <w:t xml:space="preserve">Preparation of comprehensive technical reports, maintenance logs, and certification documents required by Indonesian Directorate General of Sea Transportation.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Marine Engineer On-Call Service</w:t>
            </w:r>
            <w:r>
              <w:br/>
            </w:r>
            <w:r>
              <w:t xml:space="preserve">24/7 standby service for emergency technical support during vessel operations in Indonesia Jakarta waters, including rapid response to mechanical failures.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476,000,000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52,360,000</w:t>
      </w:r>
    </w:p>
    <w:p>
      <w:pPr>
        <w:pStyle w:val="BodyText"/>
      </w:pPr>
      <w:r>
        <w:t xml:space="preserve">Withholding Tax (PPh 23) 2%:</w:t>
      </w:r>
      <w:r>
        <w:t xml:space="preserve"> </w:t>
      </w:r>
      <w:r>
        <w:t xml:space="preserve">- IDR 9,520,000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IDR 518,840,000</w:t>
      </w:r>
    </w:p>
    <w:p>
      <w:pPr>
        <w:pStyle w:val="BodyText"/>
      </w:pPr>
      <w:r>
        <w:t xml:space="preserve">Amount in words: Five Hundred Eighteen Million Eight Hundred Forty Thousand Indonesian Rupiah</w:t>
      </w:r>
    </w:p>
    <w:bookmarkStart w:id="25" w:name="notes-and-terms"/>
    <w:p>
      <w:pPr>
        <w:pStyle w:val="Heading4"/>
      </w:pPr>
      <w:r>
        <w:t xml:space="preserve">NOTES AND TERMS:</w:t>
      </w:r>
    </w:p>
    <w:p>
      <w:pPr>
        <w:numPr>
          <w:ilvl w:val="0"/>
          <w:numId w:val="1001"/>
        </w:numPr>
        <w:pStyle w:val="Compact"/>
      </w:pPr>
      <w:r>
        <w:t xml:space="preserve">All marine engineering services have been performed in accordance with Indonesian maritime regulations and international standards applicable in Indonesia Jakarta.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 Late payments will incur a penalty of 2% per month.</w:t>
      </w:r>
    </w:p>
    <w:p>
      <w:pPr>
        <w:numPr>
          <w:ilvl w:val="0"/>
          <w:numId w:val="1001"/>
        </w:numPr>
        <w:pStyle w:val="Compact"/>
      </w:pPr>
      <w:r>
        <w:t xml:space="preserve">All marine engineers deployed for this project hold valid certifications from the Indonesian Directorate General of Sea Transportation.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Indonesian tax laws. VAT (PPN) and Withholding Tax (PPh 23) have been calculated as per current regulations.</w:t>
      </w:r>
    </w:p>
    <w:p>
      <w:pPr>
        <w:numPr>
          <w:ilvl w:val="0"/>
          <w:numId w:val="1001"/>
        </w:numPr>
        <w:pStyle w:val="Compact"/>
      </w:pPr>
      <w:r>
        <w:t xml:space="preserve">Please reference invoice number INV-ME-2024-0847 in all payment communications.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invoice, please contact our billing department at billing@nusantaramarine.co.id or call +62 21 5555 8888.</w:t>
      </w:r>
    </w:p>
    <w:p>
      <w:pPr>
        <w:numPr>
          <w:ilvl w:val="0"/>
          <w:numId w:val="1001"/>
        </w:numPr>
        <w:pStyle w:val="Compact"/>
      </w:pPr>
      <w:r>
        <w:t xml:space="preserve">All technical reports and certification documents will be delivered within 5 business days after completion of services.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at Tanjung Priok Port, Indonesia Jakarta, during the period specified above.</w:t>
      </w:r>
    </w:p>
    <w:bookmarkEnd w:id="25"/>
    <w:p>
      <w:pPr>
        <w:pStyle w:val="FirstParagraph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Finance Department</w:t>
      </w:r>
    </w:p>
    <w:p>
      <w:pPr>
        <w:pStyle w:val="BodyText"/>
      </w:pPr>
      <w:r>
        <w:t xml:space="preserve">Siti Rahayu</w:t>
      </w:r>
    </w:p>
    <w:p>
      <w:pPr>
        <w:pStyle w:val="BodyText"/>
      </w:pPr>
      <w:r>
        <w:t xml:space="preserve">Finance Manager</w:t>
      </w:r>
    </w:p>
    <w:p>
      <w:pPr>
        <w:pStyle w:val="BodyText"/>
      </w:pPr>
      <w:r>
        <w:t xml:space="preserve">PT. Nusantara Marine Engineering</w:t>
      </w:r>
    </w:p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t xml:space="preserve">Capt. Ahmad Wijaya, M.Eng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t xml:space="preserve">PT. Nusantara Marine Engineering</w:t>
      </w:r>
    </w:p>
    <w:p>
      <w:pPr>
        <w:pStyle w:val="BodyText"/>
      </w:pPr>
      <w:r>
        <w:t xml:space="preserve">PT. Nusantara Marine Engineering | Professional Marine Engineering Services in Indonesia Jakarta</w:t>
      </w:r>
    </w:p>
    <w:p>
      <w:pPr>
        <w:pStyle w:val="BodyText"/>
      </w:pPr>
      <w:r>
        <w:t xml:space="preserve">Jl. Sudirman Kav. 52-53, Jakarta Selatan 12190 | Telp: +62 21 5555 8888 | Email: info@nusantaramarine.co.id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2026-10-10T02:35:38Z</dcterms:created>
  <dcterms:modified xsi:type="dcterms:W3CDTF">2026-10-10T02:35:38Z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