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blue-horizon-marine-engineering-ltd."/>
    <w:p>
      <w:pPr>
        <w:pStyle w:val="Heading1"/>
      </w:pPr>
      <w:r>
        <w:t xml:space="preserve">Blue Horizon Marine Engineering Ltd.</w:t>
      </w:r>
    </w:p>
    <w:p>
      <w:pPr>
        <w:pStyle w:val="FirstParagraph"/>
      </w:pPr>
      <w:r>
        <w:t xml:space="preserve">Specialized Marine Engineering &amp; Technical Consultancy</w:t>
      </w:r>
    </w:p>
    <w:p>
      <w:pPr>
        <w:pStyle w:val="BodyText"/>
      </w:pPr>
      <w:r>
        <w:t xml:space="preserve">12 HaYarkon Street, Tel Aviv-Yafo, Israel</w:t>
      </w:r>
    </w:p>
    <w:p>
      <w:pPr>
        <w:pStyle w:val="BodyText"/>
      </w:pPr>
      <w:r>
        <w:t xml:space="preserve">VAT ID: IL-501234567</w:t>
      </w:r>
    </w:p>
    <w:p>
      <w:pPr>
        <w:pStyle w:val="BodyText"/>
      </w:pPr>
      <w:r>
        <w:t xml:space="preserve">Email: billing@bluehorizon-marine.co.il</w:t>
      </w:r>
    </w:p>
    <w:p>
      <w:pPr>
        <w:pStyle w:val="BodyText"/>
      </w:pPr>
      <w:r>
        <w:t xml:space="preserve">Phone: +972-3-555-0199</w:t>
      </w:r>
    </w:p>
    <w:bookmarkEnd w:id="20"/>
    <w:bookmarkStart w:id="21" w:name="invoice"/>
    <w:p>
      <w:pPr>
        <w:pStyle w:val="Heading2"/>
      </w:pPr>
      <w:r>
        <w:t xml:space="preserve">INVOICE</w:t>
      </w:r>
    </w:p>
    <w:p>
      <w:pPr>
        <w:pStyle w:val="FirstParagraph"/>
      </w:pPr>
      <w:r>
        <w:t xml:space="preserve">Invoice #: INV-2023-TLV-089</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Mediterranean Shipping Logistics (MSL)</w:t>
      </w:r>
    </w:p>
    <w:p>
      <w:pPr>
        <w:pStyle w:val="BodyText"/>
      </w:pPr>
      <w:r>
        <w:t xml:space="preserve">Attn: Procurement Department</w:t>
      </w:r>
    </w:p>
    <w:p>
      <w:pPr>
        <w:pStyle w:val="BodyText"/>
      </w:pPr>
      <w:r>
        <w:t xml:space="preserve">Port of Tel Aviv, HaNagid Pier</w:t>
      </w:r>
    </w:p>
    <w:p>
      <w:pPr>
        <w:pStyle w:val="BodyText"/>
      </w:pPr>
      <w:r>
        <w:t xml:space="preserve">Tel Aviv, Israel</w:t>
      </w:r>
    </w:p>
    <w:p>
      <w:pPr>
        <w:pStyle w:val="BodyText"/>
      </w:pPr>
      <w:r>
        <w:t xml:space="preserve">VAT ID: IL-509876543</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Q4 Vessel Maintenance &amp; Compliance Audit</w:t>
      </w:r>
    </w:p>
    <w:p>
      <w:pPr>
        <w:pStyle w:val="BodyText"/>
      </w:pPr>
      <w:r>
        <w:rPr>
          <w:bCs/>
          <w:b/>
        </w:rPr>
        <w:t xml:space="preserve">Vessel:</w:t>
      </w:r>
      <w:r>
        <w:t xml:space="preserve"> </w:t>
      </w:r>
      <w:r>
        <w:t xml:space="preserve">MV "Tel Aviv Star"</w:t>
      </w:r>
    </w:p>
    <w:p>
      <w:pPr>
        <w:pStyle w:val="BodyText"/>
      </w:pPr>
      <w:r>
        <w:rPr>
          <w:bCs/>
          <w:b/>
        </w:rPr>
        <w:t xml:space="preserve">Location:</w:t>
      </w:r>
      <w:r>
        <w:t xml:space="preserve"> </w:t>
      </w:r>
      <w:r>
        <w:t xml:space="preserve">Tel Aviv Port Docking Facility</w:t>
      </w:r>
    </w:p>
    <w:p>
      <w:pPr>
        <w:pStyle w:val="BodyText"/>
      </w:pPr>
      <w:r>
        <w:rPr>
          <w:bCs/>
          <w:b/>
        </w:rPr>
        <w:t xml:space="preserve">Service Period:</w:t>
      </w:r>
      <w:r>
        <w:t xml:space="preserve"> </w:t>
      </w:r>
      <w:r>
        <w:t xml:space="preserve">Oct 10, 2023 - Oct 20, 2023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rPr>
                <w:bCs/>
                <w:b/>
              </w:rPr>
              <w:t xml:space="preserve">Senior Marine Engineer Consultation:</w:t>
            </w:r>
            <w:r>
              <w:t xml:space="preserve"> </w:t>
            </w:r>
            <w:r>
              <w:t xml:space="preserve">Comprehensive diagnostic assessment of main propulsion systems and auxiliary engines. This service includes detailed inspection of fuel injection systems and turbochargers to ensure compliance with international maritime standards while docked in Tel Aviv.</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rPr>
                <w:bCs/>
                <w:b/>
              </w:rPr>
              <w:t xml:space="preserve">Electrical Systems Overhaul:</w:t>
            </w:r>
            <w:r>
              <w:t xml:space="preserve"> </w:t>
            </w:r>
            <w:r>
              <w:t xml:space="preserve">Inspection and repair of the vessel's main switchboard and emergency power generation units. Includes load testing and calibration of circuit breakers to prevent power failure during transit from Israel to international waters.</w:t>
            </w:r>
          </w:p>
        </w:tc>
        <w:tc>
          <w:tcPr/>
          <w:p>
            <w:pPr>
              <w:pStyle w:val="Compact"/>
              <w:jc w:val="left"/>
            </w:pPr>
            <w:r>
              <w:t xml:space="preserve">25</w:t>
            </w:r>
          </w:p>
        </w:tc>
        <w:tc>
          <w:tcPr/>
          <w:p>
            <w:pPr>
              <w:pStyle w:val="Compact"/>
              <w:jc w:val="left"/>
            </w:pPr>
            <w:r>
              <w:t xml:space="preserve">750.00</w:t>
            </w:r>
          </w:p>
        </w:tc>
        <w:tc>
          <w:tcPr/>
          <w:p>
            <w:pPr>
              <w:pStyle w:val="Compact"/>
              <w:jc w:val="left"/>
            </w:pPr>
            <w:r>
              <w:t xml:space="preserve">18,750.00</w:t>
            </w:r>
          </w:p>
        </w:tc>
      </w:tr>
      <w:tr>
        <w:tc>
          <w:tcPr/>
          <w:p>
            <w:pPr>
              <w:pStyle w:val="Compact"/>
              <w:jc w:val="left"/>
            </w:pPr>
            <w:r>
              <w:t xml:space="preserve">3</w:t>
            </w:r>
          </w:p>
        </w:tc>
        <w:tc>
          <w:tcPr/>
          <w:p>
            <w:pPr>
              <w:pStyle w:val="Compact"/>
              <w:jc w:val="left"/>
            </w:pPr>
            <w:r>
              <w:rPr>
                <w:bCs/>
                <w:b/>
              </w:rPr>
              <w:t xml:space="preserve">Hydraulic &amp; Steering Gear Maintenance:</w:t>
            </w:r>
            <w:r>
              <w:t xml:space="preserve"> </w:t>
            </w:r>
            <w:r>
              <w:t xml:space="preserve">Replacement of hydraulic seals and fluid analysis for the steering gear mechanism. Critical safety check performed by certified Marine Engineer to ensure maneuverability within the busy Port of Tel Aviv.</w:t>
            </w:r>
          </w:p>
        </w:tc>
        <w:tc>
          <w:tcPr/>
          <w:p>
            <w:pPr>
              <w:pStyle w:val="Compact"/>
              <w:jc w:val="left"/>
            </w:pPr>
            <w:r>
              <w:t xml:space="preserve">15</w:t>
            </w:r>
          </w:p>
        </w:tc>
        <w:tc>
          <w:tcPr/>
          <w:p>
            <w:pPr>
              <w:pStyle w:val="Compact"/>
              <w:jc w:val="left"/>
            </w:pPr>
            <w:r>
              <w:t xml:space="preserve">800.00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Regulatory Compliance Reporting:</w:t>
            </w:r>
            <w:r>
              <w:t xml:space="preserve"> </w:t>
            </w:r>
            <w:r>
              <w:t xml:space="preserve">Preparation of technical documentation and safety reports required by the Israeli Maritime Safety Authority. Includes waste management system verification and emission control checks.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Emergency On-Site Support:</w:t>
            </w:r>
            <w:r>
              <w:t xml:space="preserve"> </w:t>
            </w:r>
            <w:r>
              <w:t xml:space="preserve">Urgent troubleshooting of cooling water pump failure on Oct 14. Immediate deployment of Marine Engineer team to Tel Aviv port facility to minimize vessel downtime.</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bl>
    <w:p>
      <w:pPr>
        <w:pStyle w:val="BodyText"/>
      </w:pPr>
      <w:r>
        <w:t xml:space="preserve">Subtotal:</w:t>
      </w:r>
      <w:r>
        <w:t xml:space="preserve"> </w:t>
      </w:r>
      <w:r>
        <w:t xml:space="preserve">77,850.00 ILS</w:t>
      </w:r>
    </w:p>
    <w:p>
      <w:pPr>
        <w:pStyle w:val="BodyText"/>
      </w:pPr>
      <w:r>
        <w:t xml:space="preserve">VAT (17% - Israel Standard Rate):</w:t>
      </w:r>
      <w:r>
        <w:t xml:space="preserve"> </w:t>
      </w:r>
      <w:r>
        <w:t xml:space="preserve">13,234.50 ILS</w:t>
      </w:r>
    </w:p>
    <w:p>
      <w:pPr>
        <w:pStyle w:val="BodyText"/>
      </w:pPr>
      <w:r>
        <w:t xml:space="preserve">TOTAL DUE:</w:t>
      </w:r>
      <w:r>
        <w:t xml:space="preserve"> </w:t>
      </w:r>
      <w:r>
        <w:t xml:space="preserve">91,084.50 ILS</w:t>
      </w:r>
    </w:p>
    <w:bookmarkStart w:id="24" w:name="payment-instructions"/>
    <w:p>
      <w:pPr>
        <w:pStyle w:val="Heading4"/>
      </w:pPr>
      <w:r>
        <w:t xml:space="preserve">Payment Instructions:</w:t>
      </w:r>
    </w:p>
    <w:p>
      <w:pPr>
        <w:pStyle w:val="FirstParagraph"/>
      </w:pPr>
      <w:r>
        <w:t xml:space="preserve">Please remit payment within 30 days of the invoice date. Late payments may incur a penalty of 1.5% per month.</w:t>
      </w:r>
    </w:p>
    <w:p>
      <w:pPr>
        <w:pStyle w:val="BodyText"/>
      </w:pPr>
      <w:r>
        <w:rPr>
          <w:bCs/>
          <w:b/>
        </w:rPr>
        <w:t xml:space="preserve">Bank Transfer Details:</w:t>
      </w:r>
    </w:p>
    <w:p>
      <w:pPr>
        <w:pStyle w:val="BodyText"/>
      </w:pPr>
      <w:r>
        <w:t xml:space="preserve">Bank: Bank Hapoalim, Tel Aviv Branch</w:t>
      </w:r>
    </w:p>
    <w:p>
      <w:pPr>
        <w:pStyle w:val="BodyText"/>
      </w:pPr>
      <w:r>
        <w:t xml:space="preserve">Account Name: Blue Horizon Marine Engineering Ltd.</w:t>
      </w:r>
    </w:p>
    <w:p>
      <w:pPr>
        <w:pStyle w:val="BodyText"/>
      </w:pPr>
      <w:r>
        <w:t xml:space="preserve">IBAN: IL6401080000000987654</w:t>
      </w:r>
    </w:p>
    <w:p>
      <w:pPr>
        <w:pStyle w:val="BodyText"/>
      </w:pPr>
      <w:r>
        <w:t xml:space="preserve">SWIFT/BIC: POALILIT</w:t>
      </w:r>
    </w:p>
    <w:p>
      <w:pPr>
        <w:pStyle w:val="BodyText"/>
      </w:pPr>
      <w:r>
        <w:t xml:space="preserve">Please reference Invoice #INV-2023-TLV-089 in the transfer description.</w:t>
      </w:r>
    </w:p>
    <w:bookmarkEnd w:id="24"/>
    <w:bookmarkStart w:id="25" w:name="terms-and-conditions"/>
    <w:p>
      <w:pPr>
        <w:pStyle w:val="Heading4"/>
      </w:pPr>
      <w:r>
        <w:t xml:space="preserve">Terms and Conditions:</w:t>
      </w:r>
    </w:p>
    <w:p>
      <w:pPr>
        <w:pStyle w:val="FirstParagraph"/>
      </w:pPr>
      <w:r>
        <w:t xml:space="preserve">1. All services provided by our Marine Engineer team are guaranteed for 90 days from the date of completion.</w:t>
      </w:r>
    </w:p>
    <w:p>
      <w:pPr>
        <w:pStyle w:val="BodyText"/>
      </w:pPr>
      <w:r>
        <w:t xml:space="preserve">2. This Invoice is governed by the laws of the State of Israel.</w:t>
      </w:r>
    </w:p>
    <w:p>
      <w:pPr>
        <w:pStyle w:val="BodyText"/>
      </w:pPr>
      <w:r>
        <w:t xml:space="preserve">3. Any disputes regarding the scope of work performed at the Tel Aviv port facility must be raised in writing within 14 days of receipt of this invoice.</w:t>
      </w:r>
    </w:p>
    <w:p>
      <w:pPr>
        <w:pStyle w:val="BodyText"/>
      </w:pPr>
      <w:r>
        <w:t xml:space="preserve">4. Prices are quoted in Israeli New Shekels (ILS). Exchange rate fluctuations are the responsibility of the client.</w:t>
      </w:r>
    </w:p>
    <w:bookmarkEnd w:id="25"/>
    <w:p>
      <w:pPr>
        <w:pStyle w:val="BodyText"/>
      </w:pPr>
      <w:r>
        <w:t xml:space="preserve">Authorized Signature</w:t>
      </w:r>
      <w:r>
        <w:br/>
      </w:r>
      <w:r>
        <w:t xml:space="preserve">Blue Horizon Marine Engineering</w:t>
      </w:r>
    </w:p>
    <w:p>
      <w:pPr>
        <w:pStyle w:val="BodyText"/>
      </w:pPr>
      <w:r>
        <w:t xml:space="preserve">Received By</w:t>
      </w:r>
      <w:r>
        <w:br/>
      </w:r>
      <w:r>
        <w:t xml:space="preserve">Mediterranean Shipping Logistics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2026-10-10T01:20:14Z</dcterms:created>
  <dcterms:modified xsi:type="dcterms:W3CDTF">2026-10-10T01:20:14Z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