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neapolitan-marine-engineering-solutions"/>
    <w:p>
      <w:pPr>
        <w:pStyle w:val="Heading1"/>
      </w:pPr>
      <w:r>
        <w:t xml:space="preserve">Neapolitan Marine Engineering Solutions</w:t>
      </w:r>
    </w:p>
    <w:p>
      <w:pPr>
        <w:pStyle w:val="FirstParagraph"/>
      </w:pPr>
      <w:r>
        <w:t xml:space="preserve">Via Partenope, 45</w:t>
      </w:r>
    </w:p>
    <w:p>
      <w:pPr>
        <w:pStyle w:val="BodyText"/>
      </w:pPr>
      <w:r>
        <w:t xml:space="preserve">80121 Naples, Italy</w:t>
      </w:r>
    </w:p>
    <w:p>
      <w:pPr>
        <w:pStyle w:val="BodyText"/>
      </w:pPr>
      <w:r>
        <w:t xml:space="preserve">P.IVA: IT01234567890</w:t>
      </w:r>
    </w:p>
    <w:p>
      <w:pPr>
        <w:pStyle w:val="BodyText"/>
      </w:pPr>
      <w:r>
        <w:t xml:space="preserve">Email: billing@naplesmarineeng.it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INV-2023-NE-089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10, 2023 - October 20, 2023</w:t>
      </w:r>
    </w:p>
    <w:bookmarkEnd w:id="21"/>
    <w:p>
      <w:pPr>
        <w:pStyle w:val="BodyText"/>
      </w:pPr>
      <w:r>
        <w:t xml:space="preserve">Bill To:</w:t>
      </w:r>
    </w:p>
    <w:p>
      <w:pPr>
        <w:pStyle w:val="BodyText"/>
      </w:pPr>
      <w:r>
        <w:rPr>
          <w:bCs/>
          <w:b/>
        </w:rPr>
        <w:t xml:space="preserve">Mediterranean Shipping Logistics S.p.A.</w:t>
      </w:r>
    </w:p>
    <w:p>
      <w:pPr>
        <w:pStyle w:val="BodyText"/>
      </w:pPr>
      <w:r>
        <w:t xml:space="preserve">Via Acton, 12</w:t>
      </w:r>
    </w:p>
    <w:p>
      <w:pPr>
        <w:pStyle w:val="BodyText"/>
      </w:pPr>
      <w:r>
        <w:t xml:space="preserve">80145 Naples, Italy</w:t>
      </w:r>
    </w:p>
    <w:p>
      <w:pPr>
        <w:pStyle w:val="BodyText"/>
      </w:pPr>
      <w:r>
        <w:t xml:space="preserve">P.IVA: IT98765432100</w:t>
      </w:r>
    </w:p>
    <w:p>
      <w:pPr>
        <w:pStyle w:val="BodyText"/>
      </w:pPr>
      <w:r>
        <w:t xml:space="preserve">Attn: Chief Operations Officer</w:t>
      </w:r>
    </w:p>
    <w:p>
      <w:pPr>
        <w:pStyle w:val="BodyText"/>
      </w:pPr>
      <w:r>
        <w:t xml:space="preserve">This</w:t>
      </w:r>
      <w:r>
        <w:t xml:space="preserve"> </w:t>
      </w:r>
      <w:r>
        <w:rPr>
          <w:bCs/>
          <w:b/>
        </w:rPr>
        <w:t xml:space="preserve">Invoice</w:t>
      </w:r>
      <w:r>
        <w:t xml:space="preserve"> </w:t>
      </w:r>
      <w:r>
        <w:t xml:space="preserve">is issued in accordance with the service agreement regarding specialized technical support provided by a certified</w:t>
      </w:r>
      <w:r>
        <w:t xml:space="preserve"> </w:t>
      </w:r>
      <w:r>
        <w:rPr>
          <w:bCs/>
          <w:b/>
        </w:rPr>
        <w:t xml:space="preserve">Marine Engineer</w:t>
      </w:r>
      <w:r>
        <w:t xml:space="preserve"> </w:t>
      </w:r>
      <w:r>
        <w:t xml:space="preserve">within the port facilities of</w:t>
      </w:r>
      <w:r>
        <w:t xml:space="preserve"> </w:t>
      </w:r>
      <w:r>
        <w:rPr>
          <w:bCs/>
          <w:b/>
        </w:rPr>
        <w:t xml:space="preserve">Italy Naples</w:t>
      </w:r>
      <w:r>
        <w:t xml:space="preserve">. The services detailed below were executed to ensure compliance with international maritime safety standards and local Italian regulations governing vessel maintenance and operational efficiency.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Comprehensive Engine Room Inspection:</w:t>
            </w:r>
            <w:r>
              <w:br/>
            </w:r>
            <w:r>
              <w:t xml:space="preserve">Detailed diagnostic assessment of main propulsion diesel engines and auxiliary generators aboard the vessel docked at the Port of Naples. Conducted by a senior</w:t>
            </w:r>
            <w:r>
              <w:t xml:space="preserve"> </w:t>
            </w:r>
            <w:r>
              <w:rPr>
                <w:bCs/>
                <w:b/>
              </w:rPr>
              <w:t xml:space="preserve">Marine Engineer</w:t>
            </w:r>
            <w:r>
              <w:t xml:space="preserve"> </w:t>
            </w:r>
            <w:r>
              <w:t xml:space="preserve">specializing in heavy-duty marine machinery.</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Hydraulic System Overhaul:</w:t>
            </w:r>
            <w:r>
              <w:br/>
            </w:r>
            <w:r>
              <w:t xml:space="preserve">Repair and calibration of steering gear hydraulic systems. This service ensures the vessel meets the strict navigational safety requirements enforced by the Italian Coast Guard in the waters surrounding</w:t>
            </w:r>
            <w:r>
              <w:t xml:space="preserve"> </w:t>
            </w:r>
            <w:r>
              <w:rPr>
                <w:bCs/>
                <w:b/>
              </w:rPr>
              <w:t xml:space="preserve">Italy Naples</w:t>
            </w:r>
            <w:r>
              <w:t xml:space="preserve">.</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reports required for the vessel's certification renewal. The</w:t>
            </w:r>
            <w:r>
              <w:t xml:space="preserve"> </w:t>
            </w:r>
            <w:r>
              <w:rPr>
                <w:bCs/>
                <w:b/>
              </w:rPr>
              <w:t xml:space="preserve">Marine Engineer</w:t>
            </w:r>
            <w:r>
              <w:t xml:space="preserve"> </w:t>
            </w:r>
            <w:r>
              <w:t xml:space="preserve">verified all systems against SOLAS conventions and local Italian maritime laws.</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Emergency Response Training:</w:t>
            </w:r>
            <w:r>
              <w:br/>
            </w:r>
            <w:r>
              <w:t xml:space="preserve">On-site training session for the vessel's crew regarding emergency shutdown procedures and fire suppression systems, tailored to the specific layout of the ship and the operational environment of the Neapolitan harbor.</w:t>
            </w:r>
          </w:p>
        </w:tc>
        <w:tc>
          <w:tcPr/>
          <w:p>
            <w:pPr>
              <w:pStyle w:val="Compact"/>
              <w:jc w:val="left"/>
            </w:pPr>
            <w:r>
              <w:t xml:space="preserve">4.0</w:t>
            </w:r>
          </w:p>
        </w:tc>
        <w:tc>
          <w:tcPr/>
          <w:p>
            <w:pPr>
              <w:pStyle w:val="Compact"/>
              <w:jc w:val="left"/>
            </w:pPr>
            <w:r>
              <w:t xml:space="preserve">130.00</w:t>
            </w:r>
          </w:p>
        </w:tc>
        <w:tc>
          <w:tcPr/>
          <w:p>
            <w:pPr>
              <w:pStyle w:val="Compact"/>
              <w:jc w:val="left"/>
            </w:pPr>
            <w:r>
              <w:t xml:space="preserve">520.00</w:t>
            </w:r>
          </w:p>
        </w:tc>
      </w:tr>
      <w:tr>
        <w:tc>
          <w:tcPr/>
          <w:p>
            <w:pPr>
              <w:pStyle w:val="Compact"/>
              <w:jc w:val="left"/>
            </w:pPr>
            <w:r>
              <w:t xml:space="preserve">5</w:t>
            </w:r>
          </w:p>
        </w:tc>
        <w:tc>
          <w:tcPr/>
          <w:p>
            <w:pPr>
              <w:pStyle w:val="Compact"/>
              <w:jc w:val="left"/>
            </w:pPr>
            <w:r>
              <w:rPr>
                <w:bCs/>
                <w:b/>
              </w:rPr>
              <w:t xml:space="preserve">Technical Consultation &amp; Site Visit:</w:t>
            </w:r>
            <w:r>
              <w:br/>
            </w:r>
            <w:r>
              <w:t xml:space="preserve">Travel and consultation time for the</w:t>
            </w:r>
            <w:r>
              <w:t xml:space="preserve"> </w:t>
            </w:r>
            <w:r>
              <w:rPr>
                <w:bCs/>
                <w:b/>
              </w:rPr>
              <w:t xml:space="preserve">Marine Engineer</w:t>
            </w:r>
            <w:r>
              <w:t xml:space="preserve"> </w:t>
            </w:r>
            <w:r>
              <w:t xml:space="preserve">to assess fuel consumption anomalies and recommend efficiency upgrades suitable for Mediterranean trade routes.</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bl>
    <w:p>
      <w:pPr>
        <w:pStyle w:val="BodyText"/>
      </w:pPr>
      <w:r>
        <w:t xml:space="preserve">Subtotal:</w:t>
      </w:r>
      <w:r>
        <w:t xml:space="preserve"> </w:t>
      </w:r>
      <w:r>
        <w:t xml:space="preserve">€4,570.00</w:t>
      </w:r>
    </w:p>
    <w:p>
      <w:pPr>
        <w:pStyle w:val="BodyText"/>
      </w:pPr>
      <w:r>
        <w:t xml:space="preserve">VAT (IVA 22%):</w:t>
      </w:r>
      <w:r>
        <w:t xml:space="preserve"> </w:t>
      </w:r>
      <w:r>
        <w:t xml:space="preserve">€1,005.40</w:t>
      </w:r>
    </w:p>
    <w:p>
      <w:pPr>
        <w:pStyle w:val="BodyText"/>
      </w:pPr>
      <w:r>
        <w:t xml:space="preserve">Total Due:</w:t>
      </w:r>
      <w:r>
        <w:t xml:space="preserve"> </w:t>
      </w:r>
      <w:r>
        <w:t xml:space="preserve">€5,575.40</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Banca Intesa Sanpaolo</w:t>
      </w:r>
      <w:r>
        <w:br/>
      </w:r>
      <w:r>
        <w:rPr>
          <w:bCs/>
          <w:b/>
        </w:rPr>
        <w:t xml:space="preserve">IBAN:</w:t>
      </w:r>
      <w:r>
        <w:t xml:space="preserve"> </w:t>
      </w:r>
      <w:r>
        <w:t xml:space="preserve">IT60 X054 2811 1010 0000 0123 456</w:t>
      </w:r>
      <w:r>
        <w:br/>
      </w:r>
      <w:r>
        <w:rPr>
          <w:bCs/>
          <w:b/>
        </w:rPr>
        <w:t xml:space="preserve">BIC/SWIFT:</w:t>
      </w:r>
      <w:r>
        <w:t xml:space="preserve"> </w:t>
      </w:r>
      <w:r>
        <w:t xml:space="preserve">BCITITMM</w:t>
      </w:r>
      <w:r>
        <w:br/>
      </w:r>
      <w:r>
        <w:rPr>
          <w:bCs/>
          <w:b/>
        </w:rPr>
        <w:t xml:space="preserve">Reference:</w:t>
      </w:r>
      <w:r>
        <w:t xml:space="preserve"> </w:t>
      </w:r>
      <w:r>
        <w:t xml:space="preserve">INV-2023-NE-089</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all labor and technical expertise provided by the</w:t>
      </w:r>
      <w:r>
        <w:t xml:space="preserve"> </w:t>
      </w:r>
      <w:r>
        <w:rPr>
          <w:bCs/>
          <w:b/>
        </w:rPr>
        <w:t xml:space="preserve">Marine Engineer</w:t>
      </w:r>
      <w:r>
        <w:t xml:space="preserve"> </w:t>
      </w:r>
      <w:r>
        <w:t xml:space="preserve">as described above. It does not include the cost of spare parts or materials unless explicitly stated in a separate purchase order.</w:t>
      </w:r>
    </w:p>
    <w:p>
      <w:pPr>
        <w:numPr>
          <w:ilvl w:val="0"/>
          <w:numId w:val="1001"/>
        </w:numPr>
        <w:pStyle w:val="Compact"/>
      </w:pPr>
      <w:r>
        <w:rPr>
          <w:bCs/>
          <w:b/>
        </w:rPr>
        <w:t xml:space="preserve">Regulatory Adherence:</w:t>
      </w:r>
      <w:r>
        <w:t xml:space="preserve"> </w:t>
      </w:r>
      <w:r>
        <w:t xml:space="preserve">All engineering services were performed in strict compliance with the regulations of the Italian Ministry of Infrastructure and Transport. The</w:t>
      </w:r>
      <w:r>
        <w:t xml:space="preserve"> </w:t>
      </w:r>
      <w:r>
        <w:rPr>
          <w:bCs/>
          <w:b/>
        </w:rPr>
        <w:t xml:space="preserve">Marine Engineer</w:t>
      </w:r>
      <w:r>
        <w:t xml:space="preserve"> </w:t>
      </w:r>
      <w:r>
        <w:t xml:space="preserve">guarantees that all work meets the safety standards required for vessels operating out of</w:t>
      </w:r>
      <w:r>
        <w:t xml:space="preserve"> </w:t>
      </w:r>
      <w:r>
        <w:rPr>
          <w:bCs/>
          <w:b/>
        </w:rPr>
        <w:t xml:space="preserve">Italy Naples</w:t>
      </w:r>
      <w:r>
        <w:t xml:space="preserve">.</w:t>
      </w:r>
    </w:p>
    <w:p>
      <w:pPr>
        <w:numPr>
          <w:ilvl w:val="0"/>
          <w:numId w:val="1001"/>
        </w:numPr>
        <w:pStyle w:val="Compact"/>
      </w:pPr>
      <w:r>
        <w:rPr>
          <w:bCs/>
          <w:b/>
        </w:rPr>
        <w:t xml:space="preserve">Payment Terms:</w:t>
      </w:r>
      <w:r>
        <w:t xml:space="preserve"> </w:t>
      </w:r>
      <w:r>
        <w:t xml:space="preserve">Payment is due within 30 days. Late payments may incur a penalty interest rate of 1.5% per month, in accordance with Italian law regarding late payment of commercial debts.</w:t>
      </w:r>
    </w:p>
    <w:p>
      <w:pPr>
        <w:numPr>
          <w:ilvl w:val="0"/>
          <w:numId w:val="1001"/>
        </w:numPr>
        <w:pStyle w:val="Compact"/>
      </w:pPr>
      <w:r>
        <w:rPr>
          <w:bCs/>
          <w:b/>
        </w:rPr>
        <w:t xml:space="preserve">Warranty:</w:t>
      </w:r>
      <w:r>
        <w:t xml:space="preserve"> </w:t>
      </w:r>
      <w:r>
        <w:t xml:space="preserve">A warranty period of 90 days applies to all repair and maintenance work performed by the</w:t>
      </w:r>
      <w:r>
        <w:t xml:space="preserve"> </w:t>
      </w:r>
      <w:r>
        <w:rPr>
          <w:bCs/>
          <w:b/>
        </w:rPr>
        <w:t xml:space="preserve">Marine Engineer</w:t>
      </w:r>
      <w:r>
        <w:t xml:space="preserve">. This warranty covers defects in workmanship but excludes damage caused by operational misuse or external factors.</w:t>
      </w:r>
    </w:p>
    <w:p>
      <w:pPr>
        <w:numPr>
          <w:ilvl w:val="0"/>
          <w:numId w:val="1001"/>
        </w:numPr>
        <w:pStyle w:val="Compact"/>
      </w:pPr>
      <w:r>
        <w:rPr>
          <w:bCs/>
          <w:b/>
        </w:rPr>
        <w:t xml:space="preserve">Confidentiality:</w:t>
      </w:r>
      <w:r>
        <w:t xml:space="preserve"> </w:t>
      </w:r>
      <w:r>
        <w:t xml:space="preserve">Neapolitan Marine Engineering Solutions agrees to maintain the confidentiality of all technical data and operational details observed during the service period in</w:t>
      </w:r>
      <w:r>
        <w:t xml:space="preserve"> </w:t>
      </w:r>
      <w:r>
        <w:rPr>
          <w:bCs/>
          <w:b/>
        </w:rPr>
        <w:t xml:space="preserve">Italy Naples</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Invoice</w:t>
      </w:r>
      <w:r>
        <w:t xml:space="preserve"> </w:t>
      </w:r>
      <w:r>
        <w:t xml:space="preserve">or the services rendered shall be subject to the jurisdiction of the courts of Naples, Italy.</w:t>
      </w:r>
    </w:p>
    <w:p>
      <w:pPr>
        <w:pStyle w:val="FirstParagraph"/>
      </w:pPr>
      <w:r>
        <w:t xml:space="preserve">We appreciate your business and trust in our</w:t>
      </w:r>
      <w:r>
        <w:t xml:space="preserve"> </w:t>
      </w:r>
      <w:r>
        <w:rPr>
          <w:bCs/>
          <w:b/>
        </w:rPr>
        <w:t xml:space="preserve">Marine Engineer</w:t>
      </w:r>
      <w:r>
        <w:t xml:space="preserve"> </w:t>
      </w:r>
      <w:r>
        <w:t xml:space="preserve">to maintain the highest standards of maritime excellence. Should you have any questions regarding this</w:t>
      </w:r>
      <w:r>
        <w:t xml:space="preserve"> </w:t>
      </w:r>
      <w:r>
        <w:rPr>
          <w:bCs/>
          <w:b/>
        </w:rPr>
        <w:t xml:space="preserve">Invoice</w:t>
      </w:r>
      <w:r>
        <w:t xml:space="preserve"> </w:t>
      </w:r>
      <w:r>
        <w:t xml:space="preserve">or the services provided in</w:t>
      </w:r>
      <w:r>
        <w:t xml:space="preserve"> </w:t>
      </w:r>
      <w:r>
        <w:rPr>
          <w:bCs/>
          <w:b/>
        </w:rPr>
        <w:t xml:space="preserve">Italy Naples</w:t>
      </w:r>
      <w:r>
        <w:t xml:space="preserve">, please contact our billing department immediately.</w:t>
      </w:r>
    </w:p>
    <w:p>
      <w:pPr>
        <w:pStyle w:val="BodyText"/>
      </w:pPr>
      <w:r>
        <w:t xml:space="preserve">Authorized Signature (Provider)</w:t>
      </w:r>
      <w:r>
        <w:br/>
      </w:r>
      <w:r>
        <w:rPr>
          <w:iCs/>
          <w:i/>
        </w:rPr>
        <w:t xml:space="preserve">Luca Rossi, Lead Marine Engineer</w:t>
      </w:r>
    </w:p>
    <w:p>
      <w:pPr>
        <w:pStyle w:val="BodyText"/>
      </w:pPr>
      <w:r>
        <w:t xml:space="preserve">Received By (Client)</w:t>
      </w:r>
      <w:r>
        <w:br/>
      </w:r>
      <w:r>
        <w:rPr>
          <w:iCs/>
          <w:i/>
        </w:rP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