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marine-engineering-solutions-ltd."/>
    <w:p>
      <w:pPr>
        <w:pStyle w:val="Heading1"/>
      </w:pPr>
      <w:r>
        <w:t xml:space="preserve">Marine Engineering Solutions Ltd.</w:t>
      </w:r>
    </w:p>
    <w:p>
      <w:pPr>
        <w:pStyle w:val="FirstParagraph"/>
      </w:pPr>
      <w:r>
        <w:t xml:space="preserve">Registered Office: 2-14-8 Minato, Minato-ku</w:t>
      </w:r>
    </w:p>
    <w:p>
      <w:pPr>
        <w:pStyle w:val="BodyText"/>
      </w:pPr>
      <w:r>
        <w:t xml:space="preserve">Tokyo, Japan 105-0013</w:t>
      </w:r>
    </w:p>
    <w:p>
      <w:pPr>
        <w:pStyle w:val="BodyText"/>
      </w:pPr>
      <w:r>
        <w:t xml:space="preserve">Phone: +81-3-5555-0199</w:t>
      </w:r>
    </w:p>
    <w:p>
      <w:pPr>
        <w:pStyle w:val="BodyText"/>
      </w:pPr>
      <w:r>
        <w:t xml:space="preserve">Email: billing@marineeng-solutions.jp</w:t>
      </w:r>
    </w:p>
    <w:p>
      <w:pPr>
        <w:pStyle w:val="BodyText"/>
      </w:pPr>
      <w:r>
        <w:t xml:space="preserve">Corporate Number: 1010-4010-123456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INV-TKY-2023-0892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Pacific Logistics &amp; Shipping Co., Ltd.</w:t>
      </w:r>
    </w:p>
    <w:p>
      <w:pPr>
        <w:pStyle w:val="BodyText"/>
      </w:pPr>
      <w:r>
        <w:t xml:space="preserve">Attn: Chief Procurement Officer</w:t>
      </w:r>
    </w:p>
    <w:p>
      <w:pPr>
        <w:pStyle w:val="BodyText"/>
      </w:pPr>
      <w:r>
        <w:t xml:space="preserve">3-1-1 Odaiba, Minato-ku</w:t>
      </w:r>
    </w:p>
    <w:p>
      <w:pPr>
        <w:pStyle w:val="BodyText"/>
      </w:pPr>
      <w:r>
        <w:t xml:space="preserve">Tokyo, Japan 135-0091</w:t>
      </w:r>
    </w:p>
    <w:p>
      <w:pPr>
        <w:pStyle w:val="BodyText"/>
      </w:pPr>
      <w:r>
        <w:t xml:space="preserve">VAT Registration No: T1234567890123</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MV "Tokyo Star" Engine Overhaul</w:t>
      </w:r>
    </w:p>
    <w:p>
      <w:pPr>
        <w:pStyle w:val="BodyText"/>
      </w:pPr>
      <w:r>
        <w:rPr>
          <w:bCs/>
          <w:b/>
        </w:rPr>
        <w:t xml:space="preserve">Location:</w:t>
      </w:r>
      <w:r>
        <w:t xml:space="preserve"> </w:t>
      </w:r>
      <w:r>
        <w:t xml:space="preserve">Tokyo Bay Port, Pier 4</w:t>
      </w:r>
    </w:p>
    <w:p>
      <w:pPr>
        <w:pStyle w:val="BodyText"/>
      </w:pPr>
      <w:r>
        <w:rPr>
          <w:bCs/>
          <w:b/>
        </w:rPr>
        <w:t xml:space="preserve">Service Period:</w:t>
      </w:r>
      <w:r>
        <w:t xml:space="preserve"> </w:t>
      </w:r>
      <w:r>
        <w:t xml:space="preserve">Oct 01, 2023 - Oct 20, 2023</w:t>
      </w:r>
    </w:p>
    <w:p>
      <w:pPr>
        <w:pStyle w:val="BodyText"/>
      </w:pPr>
      <w:r>
        <w:rPr>
          <w:bCs/>
          <w:b/>
        </w:rPr>
        <w:t xml:space="preserve">Contract Ref:</w:t>
      </w:r>
      <w:r>
        <w:t xml:space="preserve"> </w:t>
      </w:r>
      <w:r>
        <w:t xml:space="preserve">MSL-PLS-2023-A4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Comprehensive inspection of the main propulsion system and auxiliary machinery aboard the MV "Tokyo Star" docked in Tokyo. Includes safety compliance review according to Japanese Maritime Safety Agency (JMSA) standards.</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2</w:t>
            </w:r>
          </w:p>
        </w:tc>
        <w:tc>
          <w:tcPr/>
          <w:p>
            <w:pPr>
              <w:pStyle w:val="Compact"/>
              <w:jc w:val="left"/>
            </w:pPr>
            <w:r>
              <w:rPr>
                <w:bCs/>
                <w:b/>
              </w:rPr>
              <w:t xml:space="preserve">Overhaul of MAN B&amp;W Main Engine</w:t>
            </w:r>
            <w:r>
              <w:br/>
            </w:r>
            <w:r>
              <w:t xml:space="preserve">Detailed dismantling, cleaning, and reassembly of the main diesel engine. Replacement of piston rings, cylinder liners, and fuel injectors. Precision alignment and torque verification performed by certified Marine Engineers.</w:t>
            </w:r>
          </w:p>
        </w:tc>
        <w:tc>
          <w:tcPr/>
          <w:p>
            <w:pPr>
              <w:pStyle w:val="Compact"/>
              <w:jc w:val="left"/>
            </w:pPr>
            <w:r>
              <w:t xml:space="preserve">120.0</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3</w:t>
            </w:r>
          </w:p>
        </w:tc>
        <w:tc>
          <w:tcPr/>
          <w:p>
            <w:pPr>
              <w:pStyle w:val="Compact"/>
              <w:jc w:val="left"/>
            </w:pPr>
            <w:r>
              <w:rPr>
                <w:bCs/>
                <w:b/>
              </w:rPr>
              <w:t xml:space="preserve">Electrical Systems &amp; Automation Upgrade</w:t>
            </w:r>
            <w:r>
              <w:br/>
            </w:r>
            <w:r>
              <w:t xml:space="preserve">Modernization of the engine control room (ECR) automation systems. Installation of new sensors for real-time monitoring of temperature, pressure, and vibration. Integration with the ship's existing Tokyo-based remote monitoring network.</w:t>
            </w:r>
          </w:p>
        </w:tc>
        <w:tc>
          <w:tcPr/>
          <w:p>
            <w:pPr>
              <w:pStyle w:val="Compact"/>
              <w:jc w:val="left"/>
            </w:pPr>
            <w:r>
              <w:t xml:space="preserve">40.0</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4</w:t>
            </w:r>
          </w:p>
        </w:tc>
        <w:tc>
          <w:tcPr/>
          <w:p>
            <w:pPr>
              <w:pStyle w:val="Compact"/>
              <w:jc w:val="left"/>
            </w:pPr>
            <w:r>
              <w:rPr>
                <w:bCs/>
                <w:b/>
              </w:rPr>
              <w:t xml:space="preserve">Hydraulic System Maintenance</w:t>
            </w:r>
            <w:r>
              <w:br/>
            </w:r>
            <w:r>
              <w:t xml:space="preserve">Flushing and replacement of hydraulic fluid in the steering gear and cargo handling systems. Leak detection and repair of high-pressure hoses. Pressure testing to ensure operational safety in Tokyo Bay waters.</w:t>
            </w:r>
          </w:p>
        </w:tc>
        <w:tc>
          <w:tcPr/>
          <w:p>
            <w:pPr>
              <w:pStyle w:val="Compact"/>
              <w:jc w:val="left"/>
            </w:pPr>
            <w:r>
              <w:t xml:space="preserve">24.0</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Marine Engineer Reporting &amp; Certification</w:t>
            </w:r>
            <w:r>
              <w:br/>
            </w:r>
            <w:r>
              <w:t xml:space="preserve">Preparation of detailed technical reports, maintenance logs, and compliance certificates required for Japanese port authorities. Includes digital submission of all documentation to the client's headquarters in Tokyo.</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6</w:t>
            </w:r>
          </w:p>
        </w:tc>
        <w:tc>
          <w:tcPr/>
          <w:p>
            <w:pPr>
              <w:pStyle w:val="Compact"/>
              <w:jc w:val="left"/>
            </w:pPr>
            <w:r>
              <w:rPr>
                <w:bCs/>
                <w:b/>
              </w:rPr>
              <w:t xml:space="preserve">Specialized Tools &amp; Consumables</w:t>
            </w:r>
            <w:r>
              <w:br/>
            </w:r>
            <w:r>
              <w:t xml:space="preserve">Usage of specialized marine engineering tools, lubricants, gaskets, and seals required for the overhaul. All materials sourced from approved suppliers in the Kanto region.</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w:t>
      </w:r>
      <w:r>
        <w:t xml:space="preserve"> </w:t>
      </w:r>
      <w:r>
        <w:t xml:space="preserve">¥4,410,000</w:t>
      </w:r>
    </w:p>
    <w:p>
      <w:pPr>
        <w:pStyle w:val="BodyText"/>
      </w:pPr>
      <w:r>
        <w:t xml:space="preserve">Consumption Tax (10%):</w:t>
      </w:r>
      <w:r>
        <w:t xml:space="preserve"> </w:t>
      </w:r>
      <w:r>
        <w:t xml:space="preserve">¥441,000</w:t>
      </w:r>
    </w:p>
    <w:p>
      <w:pPr>
        <w:pStyle w:val="BodyText"/>
      </w:pPr>
      <w:r>
        <w:t xml:space="preserve">Discount (Early Payment):</w:t>
      </w:r>
      <w:r>
        <w:t xml:space="preserve"> </w:t>
      </w:r>
      <w:r>
        <w:t xml:space="preserve">- ¥0</w:t>
      </w:r>
    </w:p>
    <w:p>
      <w:pPr>
        <w:pStyle w:val="BodyText"/>
      </w:pPr>
      <w:r>
        <w:t xml:space="preserve">TOTAL DUE (JPY):</w:t>
      </w:r>
      <w:r>
        <w:t xml:space="preserve"> </w:t>
      </w:r>
      <w:r>
        <w:t xml:space="preserve">¥4,851,000</w:t>
      </w:r>
    </w:p>
    <w:bookmarkStart w:id="24"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the account specified below. Please include the Invoice Number (INV-TKY-2023-0892) as the reference.</w:t>
      </w:r>
    </w:p>
    <w:p>
      <w:pPr>
        <w:pStyle w:val="BodyText"/>
      </w:pPr>
      <w:r>
        <w:rPr>
          <w:bCs/>
          <w:b/>
        </w:rPr>
        <w:t xml:space="preserve">2. Bank Details:</w:t>
      </w:r>
      <w:r>
        <w:br/>
      </w:r>
      <w:r>
        <w:t xml:space="preserve">Bank Name: Mizuho Bank, Ltd.</w:t>
      </w:r>
      <w:r>
        <w:br/>
      </w:r>
      <w:r>
        <w:t xml:space="preserve">Branch: Tokyo Head Office</w:t>
      </w:r>
      <w:r>
        <w:br/>
      </w:r>
      <w:r>
        <w:t xml:space="preserve">Account Type: Ordinary Account</w:t>
      </w:r>
      <w:r>
        <w:br/>
      </w:r>
      <w:r>
        <w:t xml:space="preserve">Account Number: 1234567</w:t>
      </w:r>
      <w:r>
        <w:br/>
      </w:r>
      <w:r>
        <w:t xml:space="preserve">Account Name: Marine Engineering Solutions Ltd.</w:t>
      </w:r>
    </w:p>
    <w:p>
      <w:pPr>
        <w:pStyle w:val="BodyText"/>
      </w:pPr>
      <w:r>
        <w:rPr>
          <w:bCs/>
          <w:b/>
        </w:rPr>
        <w:t xml:space="preserve">3. Due Date:</w:t>
      </w:r>
      <w:r>
        <w:t xml:space="preserve"> </w:t>
      </w:r>
      <w:r>
        <w:t xml:space="preserve">Payment is due within 30 days from the date of this Invoice. Late payments may incur a penalty interest rate of 1.5% per month.</w:t>
      </w:r>
    </w:p>
    <w:p>
      <w:pPr>
        <w:pStyle w:val="BodyText"/>
      </w:pPr>
      <w:r>
        <w:rPr>
          <w:bCs/>
          <w:b/>
        </w:rPr>
        <w:t xml:space="preserve">4. Scope of Work:</w:t>
      </w:r>
      <w:r>
        <w:t xml:space="preserve"> </w:t>
      </w:r>
      <w:r>
        <w:t xml:space="preserve">This Invoice covers all Marine Engineering services rendered in Tokyo, Japan, as per the agreed contract. Any additional work requested outside the scope must be authorized in writing and will be billed separately.</w:t>
      </w:r>
    </w:p>
    <w:p>
      <w:pPr>
        <w:pStyle w:val="BodyText"/>
      </w:pPr>
      <w:r>
        <w:rPr>
          <w:bCs/>
          <w:b/>
        </w:rPr>
        <w:t xml:space="preserve">5. Compliance:</w:t>
      </w:r>
      <w:r>
        <w:t xml:space="preserve"> </w:t>
      </w:r>
      <w:r>
        <w:t xml:space="preserve">All services were performed in accordance with the International Convention for the Safety of Life at Sea (SOLAS) and local Japanese maritime regulations.</w:t>
      </w:r>
    </w:p>
    <w:bookmarkEnd w:id="24"/>
    <w:p>
      <w:pPr>
        <w:pStyle w:val="BodyText"/>
      </w:pPr>
      <w:r>
        <w:rPr>
          <w:bCs/>
          <w:b/>
        </w:rPr>
        <w:t xml:space="preserve">Authorized Signature (Provider)</w:t>
      </w:r>
    </w:p>
    <w:p>
      <w:pPr>
        <w:pStyle w:val="BodyText"/>
      </w:pPr>
      <w:r>
        <w:t xml:space="preserve">Kenji Tanaka, Chief Marine Engineer</w:t>
      </w:r>
    </w:p>
    <w:p>
      <w:pPr>
        <w:pStyle w:val="BodyText"/>
      </w:pPr>
      <w:r>
        <w:t xml:space="preserve">Marine Engineering Solutions Ltd.</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Marine Engineering expertise in Tokyo, Japan.</w:t>
      </w:r>
    </w:p>
    <w:p>
      <w:pPr>
        <w:pStyle w:val="BodyText"/>
      </w:pPr>
      <w:r>
        <w:t xml:space="preserve">This is a computer-generated Invoice and does not require a physical signature to be valid.</w:t>
      </w:r>
    </w:p>
    <w:p>
      <w:pPr>
        <w:pStyle w:val="BodyText"/>
      </w:pPr>
      <w:r>
        <w:t xml:space="preserve">© 2023 Marine Engineering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Tokyo, Japan</dc:title>
  <dc:creator/>
  <dc:language>en</dc:language>
  <cp:keywords/>
  <dcterms:created xsi:type="dcterms:W3CDTF">2026-10-10T04:06:14Z</dcterms:created>
  <dcterms:modified xsi:type="dcterms:W3CDTF">2026-10-10T04:06:14Z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