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gulf-marine-engineering-solutions"/>
    <w:p>
      <w:pPr>
        <w:pStyle w:val="Heading1"/>
      </w:pPr>
      <w:r>
        <w:t xml:space="preserve">Gulf Marine Engineering Solutions</w:t>
      </w:r>
    </w:p>
    <w:p>
      <w:pPr>
        <w:pStyle w:val="FirstParagraph"/>
      </w:pPr>
      <w:r>
        <w:t xml:space="preserve">Specialized Marine Engineering &amp; Technical Consultancy</w:t>
      </w:r>
    </w:p>
    <w:p>
      <w:pPr>
        <w:pStyle w:val="BodyText"/>
      </w:pPr>
      <w:r>
        <w:t xml:space="preserve">Office 402, Al Shuhada Tower, Block 3, Street 15</w:t>
      </w:r>
    </w:p>
    <w:p>
      <w:pPr>
        <w:pStyle w:val="BodyText"/>
      </w:pPr>
      <w:r>
        <w:t xml:space="preserve">Kuwait City, Kuwait 13001</w:t>
      </w:r>
    </w:p>
    <w:p>
      <w:pPr>
        <w:pStyle w:val="BodyText"/>
      </w:pPr>
      <w:r>
        <w:t xml:space="preserve">Tax Registration Number: TRN-99887766554400331</w:t>
      </w:r>
    </w:p>
    <w:p>
      <w:pPr>
        <w:pStyle w:val="BodyText"/>
      </w:pPr>
      <w:r>
        <w:t xml:space="preserve">Email: billing@gulfmarineeng.kw | Phone: +965 2222 3333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INV-2023-KE-0892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KM-PORT-MAINT-2023-Q4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Kuwait Maritime Authority</w:t>
      </w:r>
    </w:p>
    <w:p>
      <w:pPr>
        <w:pStyle w:val="BodyText"/>
      </w:pPr>
      <w:r>
        <w:t xml:space="preserve">Department of Port Operations &amp; Maintenance</w:t>
      </w:r>
    </w:p>
    <w:p>
      <w:pPr>
        <w:pStyle w:val="BodyText"/>
      </w:pPr>
      <w:r>
        <w:t xml:space="preserve">Shuwaikh Port Complex</w:t>
      </w:r>
    </w:p>
    <w:p>
      <w:pPr>
        <w:pStyle w:val="BodyText"/>
      </w:pPr>
      <w:r>
        <w:t xml:space="preserve">Kuwait City, Kuwait</w:t>
      </w:r>
    </w:p>
    <w:p>
      <w:pPr>
        <w:pStyle w:val="BodyText"/>
      </w:pPr>
      <w:r>
        <w:t xml:space="preserve">Attn: Procurement Division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Shuwaikh Industrial Port</w:t>
      </w:r>
    </w:p>
    <w:p>
      <w:pPr>
        <w:pStyle w:val="BodyText"/>
      </w:pPr>
      <w:r>
        <w:t xml:space="preserve">Berth 14, Heavy Maintenance Dock</w:t>
      </w:r>
    </w:p>
    <w:p>
      <w:pPr>
        <w:pStyle w:val="BodyText"/>
      </w:pPr>
      <w:r>
        <w:t xml:space="preserve">Kuwait City, Kuwait</w:t>
      </w:r>
    </w:p>
    <w:p>
      <w:pPr>
        <w:pStyle w:val="BodyText"/>
      </w:pPr>
      <w:r>
        <w:t xml:space="preserve">Site Supervisor: Eng. Ahmed Al-Fahad</w:t>
      </w:r>
    </w:p>
    <w:bookmarkEnd w:id="23"/>
    <w:p>
      <w:pPr>
        <w:pStyle w:val="BodyText"/>
      </w:pPr>
      <w:r>
        <w:t xml:space="preserve">Dear Sir/Madam, Please find attached the formal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the professional services rendered by our certified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 </w:t>
      </w:r>
      <w:r>
        <w:t xml:space="preserve">team. These services were executed in strict accordance with the technical specifications required for the maintenance of port infrastructure within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 The following breakdown details the engineering hours, technical inspections, and consultancy provided during the reporting period.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Marine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Marine Engineer Consultation:</w:t>
            </w:r>
            <w:r>
              <w:t xml:space="preserve"> </w:t>
            </w:r>
            <w:r>
              <w:t xml:space="preserve">Comprehensive assessment of hull integrity and propulsion systems for the dredging vessel stationed at Shuwaikh Port. This includes detailed analysis of corrosion rates specific to the high-salinity environment of Kuwait Kuwait City waters.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Inspection &amp; Reporting:</w:t>
            </w:r>
            <w:r>
              <w:t xml:space="preserve"> </w:t>
            </w:r>
            <w:r>
              <w:t xml:space="preserve">On-site inspection of hydraulic winch mechanisms and mooring equipment. The Marine Engineer conducted load testing and safety compliance checks in accordance with Kuwaiti maritime safety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Maintenance Planning:</w:t>
            </w:r>
            <w:r>
              <w:t xml:space="preserve"> </w:t>
            </w:r>
            <w:r>
              <w:t xml:space="preserve">Development of a 12-month preventive maintenance schedule for auxiliary engines and cooling systems. This strategic planning ensures operational continuity for vessels operating out of Kuwait Kuwait City.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Troubleshooting:</w:t>
            </w:r>
            <w:r>
              <w:t xml:space="preserve"> </w:t>
            </w:r>
            <w:r>
              <w:t xml:space="preserve">Urgent diagnostic service for a main engine failure on a supply vessel. The Marine Engineer performed immediate fault isolation and provided temporary repair solutions to minimize downtime.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Audit:</w:t>
            </w:r>
            <w:r>
              <w:t xml:space="preserve"> </w:t>
            </w:r>
            <w:r>
              <w:t xml:space="preserve">Review of vessel documentation and safety equipment to ensure full compliance with the Kuwait Ministry of Oil and Maritime Transport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1,550.000 KWD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77.500 KWD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-50.000 KWD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1,577.500 KWD</w:t>
      </w:r>
    </w:p>
    <w:bookmarkStart w:id="24" w:name="payment-terms-conditions"/>
    <w:p>
      <w:pPr>
        <w:pStyle w:val="Heading4"/>
      </w:pPr>
      <w:r>
        <w:t xml:space="preserve">Payment Terms &amp; Conditions</w:t>
      </w:r>
    </w:p>
    <w:p>
      <w:pPr>
        <w:pStyle w:val="FirstParagraph"/>
      </w:pPr>
      <w:r>
        <w:rPr>
          <w:bCs/>
          <w:b/>
        </w:rPr>
        <w:t xml:space="preserve">Currency:</w:t>
      </w:r>
      <w:r>
        <w:t xml:space="preserve"> </w:t>
      </w:r>
      <w:r>
        <w:t xml:space="preserve">Kuwaiti Dinar (KWD).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(Wire) only.</w:t>
      </w:r>
    </w:p>
    <w:p>
      <w:pPr>
        <w:pStyle w:val="BodyText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National Bank of Kuwait (NBK), Account Name: Gulf Marine Engineering Solutions, Account Number: 1234567890, SWIFT Code: NBKUKW KW.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30 days from the date of this Invoice. Late payments may incur a penalty fee of 2% per month.</w:t>
      </w:r>
    </w:p>
    <w:p>
      <w:pPr>
        <w:pStyle w:val="BodyText"/>
      </w:pPr>
      <w:r>
        <w:rPr>
          <w:bCs/>
          <w:b/>
        </w:rPr>
        <w:t xml:space="preserve">Service Guarantee:</w:t>
      </w:r>
      <w:r>
        <w:t xml:space="preserve"> </w:t>
      </w:r>
      <w:r>
        <w:t xml:space="preserve">All engineering assessments provided by our Marine Engineer are guaranteed for accuracy. Any discrepancies found within 14 days will be reviewed at no additional cost.</w:t>
      </w:r>
    </w:p>
    <w:p>
      <w:pPr>
        <w:pStyle w:val="BodyText"/>
      </w:pPr>
      <w:r>
        <w:rPr>
          <w:bCs/>
          <w:b/>
        </w:rPr>
        <w:t xml:space="preserve">Location Specifics:</w:t>
      </w:r>
      <w:r>
        <w:t xml:space="preserve"> </w:t>
      </w:r>
      <w:r>
        <w:t xml:space="preserve">All site visits and logistics costs associated with travel within Kuwait Kuwait City are included in the hourly rates listed above.</w:t>
      </w:r>
    </w:p>
    <w:bookmarkEnd w:id="24"/>
    <w:p>
      <w:pPr>
        <w:pStyle w:val="BodyText"/>
      </w:pPr>
      <w:r>
        <w:rPr>
          <w:bCs/>
          <w:b/>
        </w:rPr>
        <w:t xml:space="preserve">Authorized By (Service Provider):</w:t>
      </w:r>
    </w:p>
    <w:p>
      <w:pPr>
        <w:pStyle w:val="BodyText"/>
      </w:pPr>
      <w:r>
        <w:t xml:space="preserve">Eng. Khalid Al-Sabah</w:t>
      </w:r>
    </w:p>
    <w:p>
      <w:pPr>
        <w:pStyle w:val="BodyText"/>
      </w:pPr>
      <w:r>
        <w:t xml:space="preserve">Chief Marine Engineer</w:t>
      </w:r>
    </w:p>
    <w:p>
      <w:pPr>
        <w:pStyle w:val="BodyText"/>
      </w:pPr>
      <w:r>
        <w:t xml:space="preserve">Signature</w:t>
      </w:r>
    </w:p>
    <w:p>
      <w:pPr>
        <w:pStyle w:val="BodyText"/>
      </w:pPr>
      <w:r>
        <w:rPr>
          <w:bCs/>
          <w:b/>
        </w:rPr>
        <w:t xml:space="preserve">Received By (Client):</w:t>
      </w:r>
    </w:p>
    <w:p>
      <w:pPr>
        <w:pStyle w:val="BodyText"/>
      </w:pPr>
      <w:r>
        <w:t xml:space="preserve">Kuwait Maritime Authority</w:t>
      </w:r>
    </w:p>
    <w:p>
      <w:pPr>
        <w:pStyle w:val="BodyText"/>
      </w:pPr>
      <w:r>
        <w:t xml:space="preserve">Procurement Department</w:t>
      </w:r>
    </w:p>
    <w:p>
      <w:pPr>
        <w:pStyle w:val="BodyText"/>
      </w:pPr>
      <w:r>
        <w:t xml:space="preserve">Signature &amp; Stamp</w:t>
      </w:r>
    </w:p>
    <w:p>
      <w:pPr>
        <w:pStyle w:val="BodyText"/>
      </w:pPr>
      <w:r>
        <w:t xml:space="preserve">Thank you for choosing Gulf Marine Engineering Solutions for your technical needs in Kuwait Kuwait City.</w:t>
      </w:r>
    </w:p>
    <w:p>
      <w:pPr>
        <w:pStyle w:val="BodyText"/>
      </w:pPr>
      <w:r>
        <w:t xml:space="preserve">This Invoice is a computer-generated document and does not require a physical signature to be valid.</w:t>
      </w:r>
    </w:p>
    <w:p>
      <w:pPr>
        <w:pStyle w:val="BodyText"/>
      </w:pPr>
      <w:r>
        <w:t xml:space="preserve">© 2023 Gulf Marine Engineering Solutions.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Marine Engineering Services</dc:title>
  <dc:creator/>
  <dc:language>en</dc:language>
  <cp:keywords/>
  <dcterms:created xsi:type="dcterms:W3CDTF">2026-10-10T04:06:04Z</dcterms:created>
  <dcterms:modified xsi:type="dcterms:W3CDTF">2026-10-10T04:06:04Z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