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r>
        <w:t xml:space="preserve"> </w:t>
      </w:r>
      <w:r>
        <w:t xml:space="preserve">-</w:t>
      </w:r>
      <w:r>
        <w:t xml:space="preserve"> </w:t>
      </w:r>
      <w:r>
        <w:t xml:space="preserve">Doha,</w:t>
      </w:r>
      <w:r>
        <w:t xml:space="preserve"> </w:t>
      </w:r>
      <w:r>
        <w:t xml:space="preserve">Qatar</w:t>
      </w:r>
    </w:p>
    <w:bookmarkStart w:id="20" w:name="qatar-marine-engineering-solutions"/>
    <w:p>
      <w:pPr>
        <w:pStyle w:val="Heading1"/>
      </w:pPr>
      <w:r>
        <w:t xml:space="preserve">Qatar Marine Engineering Solutions</w:t>
      </w:r>
    </w:p>
    <w:p>
      <w:pPr>
        <w:pStyle w:val="FirstParagraph"/>
      </w:pPr>
      <w:r>
        <w:t xml:space="preserve">P.O. Box 45892, Industrial Area, Doha, Qatar</w:t>
      </w:r>
    </w:p>
    <w:p>
      <w:pPr>
        <w:pStyle w:val="BodyText"/>
      </w:pPr>
      <w:r>
        <w:t xml:space="preserve">Phone: +974 4412 3456 | Email: billing@qmes-doha.com</w:t>
      </w:r>
    </w:p>
    <w:p>
      <w:pPr>
        <w:pStyle w:val="BodyText"/>
      </w:pPr>
      <w:r>
        <w:t xml:space="preserve">Commercial Registration: CR-987654321</w:t>
      </w:r>
    </w:p>
    <w:p>
      <w:pPr>
        <w:pStyle w:val="BodyText"/>
      </w:pPr>
      <w:r>
        <w:t xml:space="preserve">VAT Registration: VAT-QA-123456789</w:t>
      </w:r>
    </w:p>
    <w:bookmarkEnd w:id="20"/>
    <w:bookmarkStart w:id="21" w:name="invoice"/>
    <w:p>
      <w:pPr>
        <w:pStyle w:val="Heading2"/>
      </w:pPr>
      <w:r>
        <w:t xml:space="preserve">INVOICE</w:t>
      </w:r>
    </w:p>
    <w:p>
      <w:pPr>
        <w:pStyle w:val="FirstParagraph"/>
      </w:pPr>
      <w:r>
        <w:t xml:space="preserve">Invoice #: QMES-INV-2023-089</w:t>
      </w:r>
    </w:p>
    <w:p>
      <w:pPr>
        <w:pStyle w:val="BodyText"/>
      </w:pPr>
      <w:r>
        <w:t xml:space="preserve">Date: October 24, 2023</w:t>
      </w:r>
    </w:p>
    <w:p>
      <w:pPr>
        <w:pStyle w:val="BodyText"/>
      </w:pPr>
      <w:r>
        <w:t xml:space="preserve">Due Date: November 24, 2023</w:t>
      </w:r>
    </w:p>
    <w:p>
      <w:pPr>
        <w:pStyle w:val="BodyText"/>
      </w:pPr>
      <w:r>
        <w:t xml:space="preserve">Project Ref: DMZ-MAINT-2023-Q4</w:t>
      </w:r>
    </w:p>
    <w:bookmarkEnd w:id="21"/>
    <w:bookmarkStart w:id="22" w:name="bill-to"/>
    <w:p>
      <w:pPr>
        <w:pStyle w:val="Heading3"/>
      </w:pPr>
      <w:r>
        <w:t xml:space="preserve">Bill To:</w:t>
      </w:r>
    </w:p>
    <w:p>
      <w:pPr>
        <w:pStyle w:val="FirstParagraph"/>
      </w:pPr>
      <w:r>
        <w:rPr>
          <w:bCs/>
          <w:b/>
        </w:rPr>
        <w:t xml:space="preserve">Al Jazeera Shipping &amp; Logistics LLC</w:t>
      </w:r>
    </w:p>
    <w:p>
      <w:pPr>
        <w:pStyle w:val="BodyText"/>
      </w:pPr>
      <w:r>
        <w:t xml:space="preserve">Attn: Mr. Ahmed Al-Thani, Chief Operations Officer</w:t>
      </w:r>
    </w:p>
    <w:p>
      <w:pPr>
        <w:pStyle w:val="BodyText"/>
      </w:pPr>
      <w:r>
        <w:t xml:space="preserve">Marina District, Building 12, Floor 4</w:t>
      </w:r>
    </w:p>
    <w:p>
      <w:pPr>
        <w:pStyle w:val="BodyText"/>
      </w:pPr>
      <w:r>
        <w:t xml:space="preserve">Doha, Qatar</w:t>
      </w:r>
    </w:p>
    <w:p>
      <w:pPr>
        <w:pStyle w:val="BodyText"/>
      </w:pPr>
      <w:r>
        <w:t xml:space="preserve">Phone: +974 4498 7654</w:t>
      </w:r>
    </w:p>
    <w:p>
      <w:pPr>
        <w:pStyle w:val="BodyText"/>
      </w:pPr>
      <w:r>
        <w:t xml:space="preserve">Email: accounts@ajshipping.qa</w:t>
      </w:r>
    </w:p>
    <w:bookmarkEnd w:id="22"/>
    <w:bookmarkStart w:id="23" w:name="ship-details"/>
    <w:p>
      <w:pPr>
        <w:pStyle w:val="Heading3"/>
      </w:pPr>
      <w:r>
        <w:t xml:space="preserve">Ship Details:</w:t>
      </w:r>
    </w:p>
    <w:p>
      <w:pPr>
        <w:pStyle w:val="FirstParagraph"/>
      </w:pPr>
      <w:r>
        <w:rPr>
          <w:bCs/>
          <w:b/>
        </w:rPr>
        <w:t xml:space="preserve">Vessel Name:</w:t>
      </w:r>
      <w:r>
        <w:t xml:space="preserve"> </w:t>
      </w:r>
      <w:r>
        <w:t xml:space="preserve">MV Doha Star</w:t>
      </w:r>
    </w:p>
    <w:p>
      <w:pPr>
        <w:pStyle w:val="BodyText"/>
      </w:pPr>
      <w:r>
        <w:rPr>
          <w:bCs/>
          <w:b/>
        </w:rPr>
        <w:t xml:space="preserve">IMO Number:</w:t>
      </w:r>
      <w:r>
        <w:t xml:space="preserve"> </w:t>
      </w:r>
      <w:r>
        <w:t xml:space="preserve">9876543</w:t>
      </w:r>
    </w:p>
    <w:p>
      <w:pPr>
        <w:pStyle w:val="BodyText"/>
      </w:pPr>
      <w:r>
        <w:rPr>
          <w:bCs/>
          <w:b/>
        </w:rPr>
        <w:t xml:space="preserve">Port of Call:</w:t>
      </w:r>
      <w:r>
        <w:t xml:space="preserve"> </w:t>
      </w:r>
      <w:r>
        <w:t xml:space="preserve">Port of Doha, Qatar</w:t>
      </w:r>
    </w:p>
    <w:p>
      <w:pPr>
        <w:pStyle w:val="BodyText"/>
      </w:pPr>
      <w:r>
        <w:rPr>
          <w:bCs/>
          <w:b/>
        </w:rPr>
        <w:t xml:space="preserve">Berth:</w:t>
      </w:r>
      <w:r>
        <w:t xml:space="preserve"> </w:t>
      </w:r>
      <w:r>
        <w:t xml:space="preserve">Berth 14, Commercial Port</w:t>
      </w:r>
    </w:p>
    <w:p>
      <w:pPr>
        <w:pStyle w:val="BodyText"/>
      </w:pPr>
      <w:r>
        <w:rPr>
          <w:bCs/>
          <w:b/>
        </w:rPr>
        <w:t xml:space="preserve">Service Date:</w:t>
      </w:r>
      <w:r>
        <w:t xml:space="preserve"> </w:t>
      </w:r>
      <w:r>
        <w:t xml:space="preserve">October 20-23, 2023</w:t>
      </w:r>
    </w:p>
    <w:bookmarkEnd w:id="23"/>
    <w:p>
      <w:pPr>
        <w:pStyle w:val="BodyText"/>
      </w:pPr>
      <w:r>
        <w:rPr>
          <w:bCs/>
          <w:b/>
        </w:rPr>
        <w:t xml:space="preserve">Scope of Services:</w:t>
      </w:r>
      <w:r>
        <w:t xml:space="preserve"> </w:t>
      </w:r>
      <w:r>
        <w:t xml:space="preserve">This invoice pertains to specialized Marine Engineer services provided in Doha, Qatar, for the MV Doha Star. Services included comprehensive inspection, maintenance, and repair of main propulsion systems, auxiliary engines, and electrical distribution panels in accordance with international maritime standards and Qatar's local maritime regulations. All work was performed by certified Marine Engineers holding valid Class 1 and Class 2 licenses recognized by the Qatar Maritime Authority.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Senior Marine Engineer - Main Engine Overhaul &amp; Diagnostics (MAN B&amp;W 6S50MC-C)</w:t>
            </w:r>
          </w:p>
        </w:tc>
        <w:tc>
          <w:tcPr/>
          <w:p>
            <w:pPr>
              <w:pStyle w:val="Compact"/>
              <w:jc w:val="left"/>
            </w:pPr>
            <w:r>
              <w:t xml:space="preserve">48.0</w:t>
            </w:r>
          </w:p>
        </w:tc>
        <w:tc>
          <w:tcPr/>
          <w:p>
            <w:pPr>
              <w:pStyle w:val="Compact"/>
              <w:jc w:val="left"/>
            </w:pPr>
            <w:r>
              <w:t xml:space="preserve">450.00</w:t>
            </w:r>
          </w:p>
        </w:tc>
        <w:tc>
          <w:tcPr/>
          <w:p>
            <w:pPr>
              <w:pStyle w:val="Compact"/>
              <w:jc w:val="left"/>
            </w:pPr>
            <w:r>
              <w:t xml:space="preserve">21,600.00</w:t>
            </w:r>
          </w:p>
        </w:tc>
      </w:tr>
      <w:tr>
        <w:tc>
          <w:tcPr/>
          <w:p>
            <w:pPr>
              <w:pStyle w:val="Compact"/>
              <w:jc w:val="left"/>
            </w:pPr>
            <w:r>
              <w:t xml:space="preserve">2</w:t>
            </w:r>
          </w:p>
        </w:tc>
        <w:tc>
          <w:tcPr/>
          <w:p>
            <w:pPr>
              <w:pStyle w:val="Compact"/>
              <w:jc w:val="left"/>
            </w:pPr>
            <w:r>
              <w:t xml:space="preserve">Marine Engineer - Auxiliary Engine Maintenance &amp; Fuel System Inspection</w:t>
            </w:r>
          </w:p>
        </w:tc>
        <w:tc>
          <w:tcPr/>
          <w:p>
            <w:pPr>
              <w:pStyle w:val="Compact"/>
              <w:jc w:val="left"/>
            </w:pPr>
            <w:r>
              <w:t xml:space="preserve">32.0</w:t>
            </w:r>
          </w:p>
        </w:tc>
        <w:tc>
          <w:tcPr/>
          <w:p>
            <w:pPr>
              <w:pStyle w:val="Compact"/>
              <w:jc w:val="left"/>
            </w:pPr>
            <w:r>
              <w:t xml:space="preserve">350.00</w:t>
            </w:r>
          </w:p>
        </w:tc>
        <w:tc>
          <w:tcPr/>
          <w:p>
            <w:pPr>
              <w:pStyle w:val="Compact"/>
              <w:jc w:val="left"/>
            </w:pPr>
            <w:r>
              <w:t xml:space="preserve">11,200.00</w:t>
            </w:r>
          </w:p>
        </w:tc>
      </w:tr>
      <w:tr>
        <w:tc>
          <w:tcPr/>
          <w:p>
            <w:pPr>
              <w:pStyle w:val="Compact"/>
              <w:jc w:val="left"/>
            </w:pPr>
            <w:r>
              <w:t xml:space="preserve">3</w:t>
            </w:r>
          </w:p>
        </w:tc>
        <w:tc>
          <w:tcPr/>
          <w:p>
            <w:pPr>
              <w:pStyle w:val="Compact"/>
              <w:jc w:val="left"/>
            </w:pPr>
            <w:r>
              <w:t xml:space="preserve">Marine Electrical Engineer - Switchboard &amp; Generator Control Panel Testing</w:t>
            </w:r>
          </w:p>
        </w:tc>
        <w:tc>
          <w:tcPr/>
          <w:p>
            <w:pPr>
              <w:pStyle w:val="Compact"/>
              <w:jc w:val="left"/>
            </w:pPr>
            <w:r>
              <w:t xml:space="preserve">24.0</w:t>
            </w:r>
          </w:p>
        </w:tc>
        <w:tc>
          <w:tcPr/>
          <w:p>
            <w:pPr>
              <w:pStyle w:val="Compact"/>
              <w:jc w:val="left"/>
            </w:pPr>
            <w:r>
              <w:t xml:space="preserve">400.00</w:t>
            </w:r>
          </w:p>
        </w:tc>
        <w:tc>
          <w:tcPr/>
          <w:p>
            <w:pPr>
              <w:pStyle w:val="Compact"/>
              <w:jc w:val="left"/>
            </w:pPr>
            <w:r>
              <w:t xml:space="preserve">9,600.00</w:t>
            </w:r>
          </w:p>
        </w:tc>
      </w:tr>
      <w:tr>
        <w:tc>
          <w:tcPr/>
          <w:p>
            <w:pPr>
              <w:pStyle w:val="Compact"/>
              <w:jc w:val="left"/>
            </w:pPr>
            <w:r>
              <w:t xml:space="preserve">4</w:t>
            </w:r>
          </w:p>
        </w:tc>
        <w:tc>
          <w:tcPr/>
          <w:p>
            <w:pPr>
              <w:pStyle w:val="Compact"/>
              <w:jc w:val="left"/>
            </w:pPr>
            <w:r>
              <w:t xml:space="preserve">Marine Engineer - HVAC System Repair &amp; Refrigeration Unit Servicing</w:t>
            </w:r>
          </w:p>
        </w:tc>
        <w:tc>
          <w:tcPr/>
          <w:p>
            <w:pPr>
              <w:pStyle w:val="Compact"/>
              <w:jc w:val="left"/>
            </w:pPr>
            <w:r>
              <w:t xml:space="preserve">16.0</w:t>
            </w:r>
          </w:p>
        </w:tc>
        <w:tc>
          <w:tcPr/>
          <w:p>
            <w:pPr>
              <w:pStyle w:val="Compact"/>
              <w:jc w:val="left"/>
            </w:pPr>
            <w:r>
              <w:t xml:space="preserve">300.00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Marine Engineer - Fire Safety Systems Inspection &amp; Certification Support</w:t>
            </w:r>
          </w:p>
        </w:tc>
        <w:tc>
          <w:tcPr/>
          <w:p>
            <w:pPr>
              <w:pStyle w:val="Compact"/>
              <w:jc w:val="left"/>
            </w:pPr>
            <w:r>
              <w:t xml:space="preserve">8.0</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6</w:t>
            </w:r>
          </w:p>
        </w:tc>
        <w:tc>
          <w:tcPr/>
          <w:p>
            <w:pPr>
              <w:pStyle w:val="Compact"/>
              <w:jc w:val="left"/>
            </w:pPr>
            <w:r>
              <w:t xml:space="preserve">Marine Engineer - Emergency Shutdown System Testing &amp; Calibration</w:t>
            </w:r>
          </w:p>
        </w:tc>
        <w:tc>
          <w:tcPr/>
          <w:p>
            <w:pPr>
              <w:pStyle w:val="Compact"/>
              <w:jc w:val="left"/>
            </w:pPr>
            <w:r>
              <w:t xml:space="preserve">12.0</w:t>
            </w:r>
          </w:p>
        </w:tc>
        <w:tc>
          <w:tcPr/>
          <w:p>
            <w:pPr>
              <w:pStyle w:val="Compact"/>
              <w:jc w:val="left"/>
            </w:pPr>
            <w:r>
              <w:t xml:space="preserve">400.00</w:t>
            </w:r>
          </w:p>
        </w:tc>
        <w:tc>
          <w:tcPr/>
          <w:p>
            <w:pPr>
              <w:pStyle w:val="Compact"/>
              <w:jc w:val="left"/>
            </w:pPr>
            <w:r>
              <w:t xml:space="preserve">4,800.00</w:t>
            </w:r>
          </w:p>
        </w:tc>
      </w:tr>
      <w:tr>
        <w:tc>
          <w:tcPr/>
          <w:p>
            <w:pPr>
              <w:pStyle w:val="Compact"/>
              <w:jc w:val="left"/>
            </w:pPr>
            <w:r>
              <w:t xml:space="preserve">7</w:t>
            </w:r>
          </w:p>
        </w:tc>
        <w:tc>
          <w:tcPr/>
          <w:p>
            <w:pPr>
              <w:pStyle w:val="Compact"/>
              <w:jc w:val="left"/>
            </w:pPr>
            <w:r>
              <w:t xml:space="preserve">Marine Engineer - Technical Report Preparation &amp; Documentation for Qatar Maritime Authority</w:t>
            </w:r>
          </w:p>
        </w:tc>
        <w:tc>
          <w:tcPr/>
          <w:p>
            <w:pPr>
              <w:pStyle w:val="Compact"/>
              <w:jc w:val="left"/>
            </w:pPr>
            <w:r>
              <w:t xml:space="preserve">6.0</w:t>
            </w:r>
          </w:p>
        </w:tc>
        <w:tc>
          <w:tcPr/>
          <w:p>
            <w:pPr>
              <w:pStyle w:val="Compact"/>
              <w:jc w:val="left"/>
            </w:pPr>
            <w:r>
              <w:t xml:space="preserve">300.00</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Marine Engineer - On-Site Supervision &amp; Coordination with Port Authorities in Doha</w:t>
            </w:r>
          </w:p>
        </w:tc>
        <w:tc>
          <w:tcPr/>
          <w:p>
            <w:pPr>
              <w:pStyle w:val="Compact"/>
              <w:jc w:val="left"/>
            </w:pPr>
            <w:r>
              <w:t xml:space="preserve">10.0</w:t>
            </w:r>
          </w:p>
        </w:tc>
        <w:tc>
          <w:tcPr/>
          <w:p>
            <w:pPr>
              <w:pStyle w:val="Compact"/>
              <w:jc w:val="left"/>
            </w:pPr>
            <w:r>
              <w:t xml:space="preserve">350.00</w:t>
            </w:r>
          </w:p>
        </w:tc>
        <w:tc>
          <w:tcPr/>
          <w:p>
            <w:pPr>
              <w:pStyle w:val="Compact"/>
              <w:jc w:val="left"/>
            </w:pPr>
            <w:r>
              <w:t xml:space="preserve">3,500.00</w:t>
            </w:r>
          </w:p>
        </w:tc>
      </w:tr>
      <w:tr>
        <w:tc>
          <w:tcPr/>
          <w:p>
            <w:pPr>
              <w:pStyle w:val="Compact"/>
              <w:jc w:val="left"/>
            </w:pPr>
            <w:r>
              <w:t xml:space="preserve">9</w:t>
            </w:r>
          </w:p>
        </w:tc>
        <w:tc>
          <w:tcPr/>
          <w:p>
            <w:pPr>
              <w:pStyle w:val="Compact"/>
              <w:jc w:val="left"/>
            </w:pPr>
            <w:r>
              <w:t xml:space="preserve">Specialized Tools &amp; Equipment Rental (Hydraulic Torque Wrenches, Diagnostic Kits)</w:t>
            </w:r>
          </w:p>
        </w:tc>
        <w:tc>
          <w:tcPr/>
          <w:p>
            <w:pPr>
              <w:pStyle w:val="Compact"/>
              <w:jc w:val="left"/>
            </w:pPr>
            <w:r>
              <w:t xml:space="preserve">1.0</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10</w:t>
            </w:r>
          </w:p>
        </w:tc>
        <w:tc>
          <w:tcPr/>
          <w:p>
            <w:pPr>
              <w:pStyle w:val="Compact"/>
              <w:jc w:val="left"/>
            </w:pPr>
            <w:r>
              <w:t xml:space="preserve">Marine Engineer - Travel &amp; Accommodation Allowance (Doha, Qatar)</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w:t>
            </w:r>
          </w:p>
        </w:tc>
      </w:tr>
    </w:tbl>
    <w:p>
      <w:pPr>
        <w:pStyle w:val="BodyText"/>
      </w:pPr>
      <w:r>
        <w:t xml:space="preserve">Subtotal:</w:t>
      </w:r>
      <w:r>
        <w:t xml:space="preserve"> </w:t>
      </w:r>
      <w:r>
        <w:t xml:space="preserve">63,800.00 QAR</w:t>
      </w:r>
    </w:p>
    <w:p>
      <w:pPr>
        <w:pStyle w:val="BodyText"/>
      </w:pPr>
      <w:r>
        <w:t xml:space="preserve">VAT (10%):</w:t>
      </w:r>
      <w:r>
        <w:t xml:space="preserve"> </w:t>
      </w:r>
      <w:r>
        <w:t xml:space="preserve">6,380.00 QAR</w:t>
      </w:r>
    </w:p>
    <w:p>
      <w:pPr>
        <w:pStyle w:val="BodyText"/>
      </w:pPr>
      <w:r>
        <w:t xml:space="preserve">Total Due:</w:t>
      </w:r>
      <w:r>
        <w:t xml:space="preserve"> </w:t>
      </w:r>
      <w:r>
        <w:t xml:space="preserve">70,180.00 QAR</w:t>
      </w:r>
    </w:p>
    <w:bookmarkStart w:id="24" w:name="payment-instructions"/>
    <w:p>
      <w:pPr>
        <w:pStyle w:val="Heading3"/>
      </w:pPr>
      <w:r>
        <w:t xml:space="preserve">Payment Instructions:</w:t>
      </w:r>
    </w:p>
    <w:p>
      <w:pPr>
        <w:pStyle w:val="FirstParagraph"/>
      </w:pPr>
      <w:r>
        <w:t xml:space="preserve">Please remit payment within 30 days of the invoice date. All payments must be made in Qatari Riyals (QAR).</w:t>
      </w:r>
    </w:p>
    <w:p>
      <w:pPr>
        <w:numPr>
          <w:ilvl w:val="0"/>
          <w:numId w:val="1001"/>
        </w:numPr>
        <w:pStyle w:val="Compact"/>
      </w:pPr>
      <w:r>
        <w:rPr>
          <w:bCs/>
          <w:b/>
        </w:rPr>
        <w:t xml:space="preserve">Bank Name:</w:t>
      </w:r>
      <w:r>
        <w:t xml:space="preserve"> </w:t>
      </w:r>
      <w:r>
        <w:t xml:space="preserve">Qatar National Bank (QNB)</w:t>
      </w:r>
    </w:p>
    <w:p>
      <w:pPr>
        <w:numPr>
          <w:ilvl w:val="0"/>
          <w:numId w:val="1001"/>
        </w:numPr>
        <w:pStyle w:val="Compact"/>
      </w:pPr>
      <w:r>
        <w:rPr>
          <w:bCs/>
          <w:b/>
        </w:rPr>
        <w:t xml:space="preserve">Branch:</w:t>
      </w:r>
      <w:r>
        <w:t xml:space="preserve"> </w:t>
      </w:r>
      <w:r>
        <w:t xml:space="preserve">Doha Corniche Branch</w:t>
      </w:r>
    </w:p>
    <w:p>
      <w:pPr>
        <w:numPr>
          <w:ilvl w:val="0"/>
          <w:numId w:val="1001"/>
        </w:numPr>
        <w:pStyle w:val="Compact"/>
      </w:pPr>
      <w:r>
        <w:rPr>
          <w:bCs/>
          <w:b/>
        </w:rPr>
        <w:t xml:space="preserve">Account Name:</w:t>
      </w:r>
      <w:r>
        <w:t xml:space="preserve"> </w:t>
      </w:r>
      <w:r>
        <w:t xml:space="preserve">Qatar Marine Engineering Solutions W.L.L.</w:t>
      </w:r>
    </w:p>
    <w:p>
      <w:pPr>
        <w:numPr>
          <w:ilvl w:val="0"/>
          <w:numId w:val="1001"/>
        </w:numPr>
        <w:pStyle w:val="Compact"/>
      </w:pPr>
      <w:r>
        <w:rPr>
          <w:bCs/>
          <w:b/>
        </w:rPr>
        <w:t xml:space="preserve">IBAN:</w:t>
      </w:r>
      <w:r>
        <w:t xml:space="preserve"> </w:t>
      </w:r>
      <w:r>
        <w:t xml:space="preserve">QA3000000000000000000000</w:t>
      </w:r>
    </w:p>
    <w:p>
      <w:pPr>
        <w:numPr>
          <w:ilvl w:val="0"/>
          <w:numId w:val="1001"/>
        </w:numPr>
        <w:pStyle w:val="Compact"/>
      </w:pPr>
      <w:r>
        <w:rPr>
          <w:bCs/>
          <w:b/>
        </w:rPr>
        <w:t xml:space="preserve">SWIFT/BIC:</w:t>
      </w:r>
      <w:r>
        <w:t xml:space="preserve"> </w:t>
      </w:r>
      <w:r>
        <w:t xml:space="preserve">QNBQQA</w:t>
      </w:r>
    </w:p>
    <w:p>
      <w:pPr>
        <w:numPr>
          <w:ilvl w:val="0"/>
          <w:numId w:val="1001"/>
        </w:numPr>
        <w:pStyle w:val="Compact"/>
      </w:pPr>
      <w:r>
        <w:rPr>
          <w:bCs/>
          <w:b/>
        </w:rPr>
        <w:t xml:space="preserve">Reference:</w:t>
      </w:r>
      <w:r>
        <w:t xml:space="preserve"> </w:t>
      </w:r>
      <w:r>
        <w:t xml:space="preserve">QMES-INV-2023-089</w:t>
      </w:r>
    </w:p>
    <w:p>
      <w:pPr>
        <w:pStyle w:val="FirstParagraph"/>
      </w:pPr>
      <w:r>
        <w:t xml:space="preserve">For any inquiries regarding this invoice, please contact our accounts department at billing@qmes-doha.com or call +974 4412 3456.</w:t>
      </w:r>
    </w:p>
    <w:bookmarkEnd w:id="24"/>
    <w:bookmarkStart w:id="25" w:name="terms-and-conditions"/>
    <w:p>
      <w:pPr>
        <w:pStyle w:val="Heading3"/>
      </w:pPr>
      <w:r>
        <w:t xml:space="preserve">Terms and Conditions:</w:t>
      </w:r>
    </w:p>
    <w:p>
      <w:pPr>
        <w:numPr>
          <w:ilvl w:val="0"/>
          <w:numId w:val="1002"/>
        </w:numPr>
        <w:pStyle w:val="Compact"/>
      </w:pPr>
      <w:r>
        <w:t xml:space="preserve">All services provided by our Marine Engineers are subject to the terms outlined in the service agreement dated September 15, 2023.</w:t>
      </w:r>
    </w:p>
    <w:p>
      <w:pPr>
        <w:numPr>
          <w:ilvl w:val="0"/>
          <w:numId w:val="1002"/>
        </w:numPr>
        <w:pStyle w:val="Compact"/>
      </w:pPr>
      <w:r>
        <w:t xml:space="preserve">Payment is due within 30 days of the invoice date. Late payments will incur a penalty of 2% per month on the outstanding balance.</w:t>
      </w:r>
    </w:p>
    <w:p>
      <w:pPr>
        <w:numPr>
          <w:ilvl w:val="0"/>
          <w:numId w:val="1002"/>
        </w:numPr>
        <w:pStyle w:val="Compact"/>
      </w:pPr>
      <w:r>
        <w:t xml:space="preserve">All work performed complies with the regulations set forth by the Qatar Maritime Authority and international maritime safety standards.</w:t>
      </w:r>
    </w:p>
    <w:p>
      <w:pPr>
        <w:numPr>
          <w:ilvl w:val="0"/>
          <w:numId w:val="1002"/>
        </w:numPr>
        <w:pStyle w:val="Compact"/>
      </w:pPr>
      <w:r>
        <w:t xml:space="preserve">Any disputes arising from this invoice shall be resolved in accordance with the laws of the State of Qatar.</w:t>
      </w:r>
    </w:p>
    <w:p>
      <w:pPr>
        <w:numPr>
          <w:ilvl w:val="0"/>
          <w:numId w:val="1002"/>
        </w:numPr>
        <w:pStyle w:val="Compact"/>
      </w:pPr>
      <w:r>
        <w:t xml:space="preserve">This invoice is valid for 90 days from the date of issue. After this period, a new invoice may be issued.</w:t>
      </w:r>
    </w:p>
    <w:p>
      <w:pPr>
        <w:numPr>
          <w:ilvl w:val="0"/>
          <w:numId w:val="1002"/>
        </w:numPr>
        <w:pStyle w:val="Compact"/>
      </w:pPr>
      <w:r>
        <w:t xml:space="preserve">Our Marine Engineers are fully licensed and insured to perform all services listed on this invoice in Doha, Qatar.</w:t>
      </w:r>
    </w:p>
    <w:p>
      <w:pPr>
        <w:numPr>
          <w:ilvl w:val="0"/>
          <w:numId w:val="1002"/>
        </w:numPr>
        <w:pStyle w:val="Compact"/>
      </w:pPr>
      <w:r>
        <w:t xml:space="preserve">Any additional services not listed on this invoice must be authorized in writing by both parties prior to commencement.</w:t>
      </w:r>
    </w:p>
    <w:p>
      <w:pPr>
        <w:numPr>
          <w:ilvl w:val="0"/>
          <w:numId w:val="1002"/>
        </w:numPr>
        <w:pStyle w:val="Compact"/>
      </w:pPr>
      <w:r>
        <w:t xml:space="preserve">Qatar Marine Engineering Solutions reserves the right to suspend services if payment is not received by the due date.</w:t>
      </w:r>
    </w:p>
    <w:bookmarkEnd w:id="25"/>
    <w:p>
      <w:pPr>
        <w:pStyle w:val="FirstParagraph"/>
      </w:pPr>
      <w:r>
        <w:t xml:space="preserve">Thank you for choosing Qatar Marine Engineering Solutions for your Marine Engineer services in Doha, Qatar.</w:t>
      </w:r>
    </w:p>
    <w:p>
      <w:pPr>
        <w:pStyle w:val="BodyText"/>
      </w:pPr>
      <w:r>
        <w:t xml:space="preserve">This is a computer-generated invoice and does not require a signature.</w:t>
      </w:r>
    </w:p>
    <w:p>
      <w:pPr>
        <w:pStyle w:val="BodyText"/>
      </w:pPr>
      <w:r>
        <w:t xml:space="preserve">© 2023 Qatar Marine Engineering Solutions W.L.L.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 - Doha, Qatar</dc:title>
  <dc:creator/>
  <dc:language>en</dc:language>
  <cp:keywords/>
  <dcterms:created xsi:type="dcterms:W3CDTF">2026-10-10T01:53:18Z</dcterms:created>
  <dcterms:modified xsi:type="dcterms:W3CDTF">2026-10-10T01:53:18Z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